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6C8" w:rsidRDefault="009A6A9D">
      <w:pPr>
        <w:pStyle w:val="a5"/>
        <w:framePr w:wrap="none" w:vAnchor="page" w:hAnchor="page" w:x="11202" w:y="730"/>
        <w:shd w:val="clear" w:color="auto" w:fill="auto"/>
        <w:spacing w:line="200" w:lineRule="exact"/>
      </w:pPr>
      <w:r>
        <w:rPr>
          <w:lang w:val="uk-UA" w:eastAsia="uk-UA" w:bidi="uk-UA"/>
        </w:rPr>
        <w:t>4</w:t>
      </w:r>
    </w:p>
    <w:p w:rsidR="002F66C8" w:rsidRDefault="009A6A9D">
      <w:pPr>
        <w:pStyle w:val="10"/>
        <w:framePr w:w="9979" w:h="337" w:hRule="exact" w:wrap="none" w:vAnchor="page" w:hAnchor="page" w:x="1386" w:y="1251"/>
        <w:shd w:val="clear" w:color="auto" w:fill="auto"/>
        <w:spacing w:after="0" w:line="280" w:lineRule="exact"/>
      </w:pPr>
      <w:bookmarkStart w:id="0" w:name="bookmark0"/>
      <w:r>
        <w:t>ВСТУП</w:t>
      </w:r>
      <w:bookmarkEnd w:id="0"/>
    </w:p>
    <w:p w:rsidR="002F66C8" w:rsidRDefault="009A6A9D">
      <w:pPr>
        <w:pStyle w:val="20"/>
        <w:framePr w:w="9979" w:h="12615" w:hRule="exact" w:wrap="none" w:vAnchor="page" w:hAnchor="page" w:x="1386" w:y="2536"/>
        <w:shd w:val="clear" w:color="auto" w:fill="auto"/>
        <w:spacing w:before="0"/>
        <w:ind w:firstLine="760"/>
      </w:pPr>
      <w:r>
        <w:t xml:space="preserve">Дослідження інтуїції на даний час займають значне місце в просторі наукового знання. Існує безліч теоретичних концепцій, які пояснюють механізм роботи інтуїції. Активно вивчається інтуїція як важлива складова особистості фахівця в різних </w:t>
      </w:r>
      <w:r>
        <w:t xml:space="preserve">професійних галузях (Ю.К. </w:t>
      </w:r>
      <w:proofErr w:type="spellStart"/>
      <w:r>
        <w:t>Абаєв</w:t>
      </w:r>
      <w:proofErr w:type="spellEnd"/>
      <w:r>
        <w:t xml:space="preserve">, Є.Ю. </w:t>
      </w:r>
      <w:proofErr w:type="spellStart"/>
      <w:r>
        <w:t>Лудупов</w:t>
      </w:r>
      <w:proofErr w:type="spellEnd"/>
      <w:r>
        <w:t xml:space="preserve">, І.С. Васильєва, Є.Н. </w:t>
      </w:r>
      <w:proofErr w:type="spellStart"/>
      <w:r>
        <w:t>Рядінська</w:t>
      </w:r>
      <w:proofErr w:type="spellEnd"/>
      <w:r>
        <w:t xml:space="preserve"> та </w:t>
      </w:r>
      <w:proofErr w:type="spellStart"/>
      <w:r>
        <w:t>ін</w:t>
      </w:r>
      <w:proofErr w:type="spellEnd"/>
      <w:r>
        <w:t xml:space="preserve">). Вивчаються можливі зв’язки між інтуїцією та іншими феноменами психіки людини: </w:t>
      </w:r>
      <w:proofErr w:type="spellStart"/>
      <w:r>
        <w:t>емпатією</w:t>
      </w:r>
      <w:proofErr w:type="spellEnd"/>
      <w:r>
        <w:t>; рефлексію; інтуїтивністю та ін. Особливе місце в просторі вивчення феномену інтуїц</w:t>
      </w:r>
      <w:r>
        <w:t xml:space="preserve">ії займають дослідження, спрямовані на виявлення впливу вищої освіти на формування у майбутнього фахівця необхідних професійних якостей, в тому числі інтуїції та </w:t>
      </w:r>
      <w:proofErr w:type="spellStart"/>
      <w:r>
        <w:t>емпатії</w:t>
      </w:r>
      <w:proofErr w:type="spellEnd"/>
      <w:r>
        <w:t xml:space="preserve"> (О.Б. </w:t>
      </w:r>
      <w:proofErr w:type="spellStart"/>
      <w:r>
        <w:t>Хлібодарова</w:t>
      </w:r>
      <w:proofErr w:type="spellEnd"/>
      <w:r>
        <w:t xml:space="preserve">, С.І. </w:t>
      </w:r>
      <w:proofErr w:type="spellStart"/>
      <w:r>
        <w:t>Смигін</w:t>
      </w:r>
      <w:proofErr w:type="spellEnd"/>
      <w:r>
        <w:t xml:space="preserve">, А.М. Руденко, М.О. </w:t>
      </w:r>
      <w:proofErr w:type="spellStart"/>
      <w:r>
        <w:t>Васьков</w:t>
      </w:r>
      <w:proofErr w:type="spellEnd"/>
      <w:r>
        <w:t xml:space="preserve"> та ін.). Саме дослідження п</w:t>
      </w:r>
      <w:r>
        <w:t>роцесу формування необхідних професійних якостей у майбутніх фахівців звернуло увагу на необхідність вивчення дослідниками процесу формування уявлень людини про цю реальність. Бо уявлення це основа, на якій потім базується розуміння того, як працюють різні</w:t>
      </w:r>
      <w:r>
        <w:t xml:space="preserve"> феномени психіки людини, і як сама людина може використовувати ресурси своєї психіки в різних аспектах свого життя. В результаті розуміння того, яким чином базові уявлення про реальність впливають на формування уявлень про професійно необхідні якості такі</w:t>
      </w:r>
      <w:r>
        <w:t xml:space="preserve"> як інтуїція та інтуїтивність, ми зможемо пояснити. як побудувати процес навчання фахівця таким чином, щоб по закінченню вищого начального закладу людина в структурі своїй особистості мала усі необхідні професійні якості. У зв'язку з цим, вивчення </w:t>
      </w:r>
      <w:proofErr w:type="spellStart"/>
      <w:r>
        <w:t>психосем</w:t>
      </w:r>
      <w:r>
        <w:t>античних</w:t>
      </w:r>
      <w:proofErr w:type="spellEnd"/>
      <w:r>
        <w:t xml:space="preserve"> особливостей уявлень про інтуїцію у </w:t>
      </w:r>
      <w:proofErr w:type="spellStart"/>
      <w:r>
        <w:t>студентів-</w:t>
      </w:r>
      <w:proofErr w:type="spellEnd"/>
      <w:r>
        <w:t xml:space="preserve"> психологів з різним рівнем </w:t>
      </w:r>
      <w:proofErr w:type="spellStart"/>
      <w:r>
        <w:t>емпатії</w:t>
      </w:r>
      <w:proofErr w:type="spellEnd"/>
      <w:r>
        <w:t xml:space="preserve"> є актуальним.</w:t>
      </w:r>
    </w:p>
    <w:p w:rsidR="002F66C8" w:rsidRDefault="009A6A9D">
      <w:pPr>
        <w:pStyle w:val="20"/>
        <w:framePr w:w="9979" w:h="12615" w:hRule="exact" w:wrap="none" w:vAnchor="page" w:hAnchor="page" w:x="1386" w:y="2536"/>
        <w:shd w:val="clear" w:color="auto" w:fill="auto"/>
        <w:spacing w:before="0"/>
        <w:ind w:firstLine="760"/>
      </w:pPr>
      <w:r w:rsidRPr="006D68BC">
        <w:rPr>
          <w:b/>
        </w:rPr>
        <w:t>Мета дослідження</w:t>
      </w:r>
      <w:r>
        <w:t xml:space="preserve"> - на основі теоретичного та емпіричного дослідження описати </w:t>
      </w:r>
      <w:proofErr w:type="spellStart"/>
      <w:r>
        <w:t>психосемантичні</w:t>
      </w:r>
      <w:proofErr w:type="spellEnd"/>
      <w:r>
        <w:t xml:space="preserve"> особливості уявлень про інтуїцію у студентів - психологів </w:t>
      </w:r>
      <w:r>
        <w:t xml:space="preserve">з різним рівнем </w:t>
      </w:r>
      <w:proofErr w:type="spellStart"/>
      <w:r>
        <w:t>емпатії</w:t>
      </w:r>
      <w:proofErr w:type="spellEnd"/>
      <w:r>
        <w:t>.</w:t>
      </w:r>
    </w:p>
    <w:p w:rsidR="002F66C8" w:rsidRDefault="009A6A9D">
      <w:pPr>
        <w:pStyle w:val="20"/>
        <w:framePr w:w="9979" w:h="12615" w:hRule="exact" w:wrap="none" w:vAnchor="page" w:hAnchor="page" w:x="1386" w:y="2536"/>
        <w:shd w:val="clear" w:color="auto" w:fill="auto"/>
        <w:spacing w:before="0"/>
        <w:ind w:firstLine="760"/>
      </w:pPr>
      <w:r w:rsidRPr="006D68BC">
        <w:rPr>
          <w:b/>
        </w:rPr>
        <w:t>Об’єкт дослідження</w:t>
      </w:r>
      <w:r>
        <w:t>: уявлення про інтуїцію у студентів-психологів.</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207" w:y="730"/>
        <w:shd w:val="clear" w:color="auto" w:fill="auto"/>
        <w:spacing w:line="200" w:lineRule="exact"/>
      </w:pPr>
      <w:r>
        <w:lastRenderedPageBreak/>
        <w:t>5</w:t>
      </w:r>
    </w:p>
    <w:p w:rsidR="002F66C8" w:rsidRDefault="009A6A9D">
      <w:pPr>
        <w:pStyle w:val="20"/>
        <w:framePr w:w="9979" w:h="13579" w:hRule="exact" w:wrap="none" w:vAnchor="page" w:hAnchor="page" w:x="1386" w:y="1092"/>
        <w:shd w:val="clear" w:color="auto" w:fill="auto"/>
        <w:spacing w:before="0"/>
        <w:ind w:firstLine="740"/>
      </w:pPr>
      <w:r w:rsidRPr="006D68BC">
        <w:rPr>
          <w:b/>
        </w:rPr>
        <w:t>Предмет</w:t>
      </w:r>
      <w:r>
        <w:t xml:space="preserve">: </w:t>
      </w:r>
      <w:proofErr w:type="spellStart"/>
      <w:r>
        <w:t>психосемантичні</w:t>
      </w:r>
      <w:proofErr w:type="spellEnd"/>
      <w:r>
        <w:t xml:space="preserve"> особливості уявлень про інтуїцію у </w:t>
      </w:r>
      <w:proofErr w:type="spellStart"/>
      <w:r>
        <w:t>студентів-</w:t>
      </w:r>
      <w:proofErr w:type="spellEnd"/>
      <w:r>
        <w:t xml:space="preserve"> психологів з різним рівнем </w:t>
      </w:r>
      <w:proofErr w:type="spellStart"/>
      <w:r>
        <w:t>емпатії</w:t>
      </w:r>
      <w:proofErr w:type="spellEnd"/>
      <w:r>
        <w:t>.</w:t>
      </w:r>
    </w:p>
    <w:p w:rsidR="002F66C8" w:rsidRPr="006D68BC" w:rsidRDefault="009A6A9D">
      <w:pPr>
        <w:pStyle w:val="20"/>
        <w:framePr w:w="9979" w:h="13579" w:hRule="exact" w:wrap="none" w:vAnchor="page" w:hAnchor="page" w:x="1386" w:y="1092"/>
        <w:shd w:val="clear" w:color="auto" w:fill="auto"/>
        <w:spacing w:before="0"/>
        <w:ind w:firstLine="740"/>
        <w:rPr>
          <w:b/>
        </w:rPr>
      </w:pPr>
      <w:r w:rsidRPr="006D68BC">
        <w:rPr>
          <w:b/>
        </w:rPr>
        <w:t>Завдання:</w:t>
      </w:r>
    </w:p>
    <w:p w:rsidR="002F66C8" w:rsidRDefault="009A6A9D">
      <w:pPr>
        <w:pStyle w:val="20"/>
        <w:framePr w:w="9979" w:h="13579" w:hRule="exact" w:wrap="none" w:vAnchor="page" w:hAnchor="page" w:x="1386" w:y="1092"/>
        <w:numPr>
          <w:ilvl w:val="0"/>
          <w:numId w:val="1"/>
        </w:numPr>
        <w:shd w:val="clear" w:color="auto" w:fill="auto"/>
        <w:tabs>
          <w:tab w:val="left" w:pos="1476"/>
        </w:tabs>
        <w:spacing w:before="0"/>
        <w:ind w:firstLine="740"/>
      </w:pPr>
      <w:r>
        <w:t>На основі теоретичного а</w:t>
      </w:r>
      <w:r>
        <w:t>налізу наукових джерел уточнити зміст поняття «уявлення» та описати уявлення про інтуїцію у студентів-психологів як проблему наукового дослідження.</w:t>
      </w:r>
    </w:p>
    <w:p w:rsidR="002F66C8" w:rsidRDefault="009A6A9D">
      <w:pPr>
        <w:pStyle w:val="20"/>
        <w:framePr w:w="9979" w:h="13579" w:hRule="exact" w:wrap="none" w:vAnchor="page" w:hAnchor="page" w:x="1386" w:y="1092"/>
        <w:numPr>
          <w:ilvl w:val="0"/>
          <w:numId w:val="1"/>
        </w:numPr>
        <w:shd w:val="clear" w:color="auto" w:fill="auto"/>
        <w:tabs>
          <w:tab w:val="left" w:pos="1039"/>
        </w:tabs>
        <w:spacing w:before="0"/>
        <w:ind w:firstLine="740"/>
      </w:pPr>
      <w:r>
        <w:t xml:space="preserve">На основі теоретичного аналізу наукових джерел описати </w:t>
      </w:r>
      <w:proofErr w:type="spellStart"/>
      <w:r>
        <w:t>емпатію</w:t>
      </w:r>
      <w:proofErr w:type="spellEnd"/>
      <w:r>
        <w:t xml:space="preserve"> як феномен психіки людини і як важливу </w:t>
      </w:r>
      <w:r>
        <w:t xml:space="preserve">складову особистості </w:t>
      </w:r>
      <w:proofErr w:type="spellStart"/>
      <w:r>
        <w:t>психолога-</w:t>
      </w:r>
      <w:proofErr w:type="spellEnd"/>
      <w:r>
        <w:t xml:space="preserve"> професіонала.</w:t>
      </w:r>
    </w:p>
    <w:p w:rsidR="002F66C8" w:rsidRDefault="009A6A9D">
      <w:pPr>
        <w:pStyle w:val="20"/>
        <w:framePr w:w="9979" w:h="13579" w:hRule="exact" w:wrap="none" w:vAnchor="page" w:hAnchor="page" w:x="1386" w:y="1092"/>
        <w:numPr>
          <w:ilvl w:val="0"/>
          <w:numId w:val="1"/>
        </w:numPr>
        <w:shd w:val="clear" w:color="auto" w:fill="auto"/>
        <w:tabs>
          <w:tab w:val="left" w:pos="1476"/>
        </w:tabs>
        <w:spacing w:before="0"/>
        <w:ind w:firstLine="740"/>
      </w:pPr>
      <w:r>
        <w:t xml:space="preserve">На основі емпіричного дослідження виявити </w:t>
      </w:r>
      <w:proofErr w:type="spellStart"/>
      <w:r>
        <w:t>психосемантичні</w:t>
      </w:r>
      <w:proofErr w:type="spellEnd"/>
      <w:r>
        <w:t xml:space="preserve"> особливості уявлень про інтуїцію у студентів-психологів з різним рівнем </w:t>
      </w:r>
      <w:proofErr w:type="spellStart"/>
      <w:r>
        <w:t>емпатії</w:t>
      </w:r>
      <w:proofErr w:type="spellEnd"/>
      <w:r>
        <w:t>.</w:t>
      </w:r>
    </w:p>
    <w:p w:rsidR="002F66C8" w:rsidRDefault="009A6A9D">
      <w:pPr>
        <w:pStyle w:val="20"/>
        <w:framePr w:w="9979" w:h="13579" w:hRule="exact" w:wrap="none" w:vAnchor="page" w:hAnchor="page" w:x="1386" w:y="1092"/>
        <w:numPr>
          <w:ilvl w:val="0"/>
          <w:numId w:val="1"/>
        </w:numPr>
        <w:shd w:val="clear" w:color="auto" w:fill="auto"/>
        <w:tabs>
          <w:tab w:val="left" w:pos="1039"/>
        </w:tabs>
        <w:spacing w:before="0"/>
        <w:ind w:firstLine="740"/>
      </w:pPr>
      <w:r>
        <w:t>На основі проведеного дослідження розробити методичні рекомендації щодо</w:t>
      </w:r>
      <w:r>
        <w:t xml:space="preserve"> розвитку уявлень про інтуїцію у студентів-психологів для викладачів психологічних дисциплін у закладах вищої освіти.</w:t>
      </w:r>
    </w:p>
    <w:p w:rsidR="002F66C8" w:rsidRDefault="009A6A9D">
      <w:pPr>
        <w:pStyle w:val="20"/>
        <w:framePr w:w="9979" w:h="13579" w:hRule="exact" w:wrap="none" w:vAnchor="page" w:hAnchor="page" w:x="1386" w:y="1092"/>
        <w:shd w:val="clear" w:color="auto" w:fill="auto"/>
        <w:spacing w:before="0"/>
        <w:ind w:firstLine="740"/>
      </w:pPr>
      <w:r>
        <w:t>У процесі дослідження для розв’язання поставлених завдань використано теоретичні (аналіз та синтез наукової літератури з проблеми) та емпі</w:t>
      </w:r>
      <w:r>
        <w:t xml:space="preserve">ричні (анкетування, вільний асоціативний експеримент, метод незакінченого речення, методика В.В. Бойко «Діагностика здібностей до </w:t>
      </w:r>
      <w:proofErr w:type="spellStart"/>
      <w:r>
        <w:t>емпатії</w:t>
      </w:r>
      <w:proofErr w:type="spellEnd"/>
      <w:r>
        <w:t xml:space="preserve">») методи. Обробка отриманих результатів здійснювалася за допомогою контент-аналізу, </w:t>
      </w:r>
      <w:proofErr w:type="spellStart"/>
      <w:r>
        <w:t>частотного-</w:t>
      </w:r>
      <w:proofErr w:type="spellEnd"/>
      <w:r>
        <w:t xml:space="preserve"> аналізу.</w:t>
      </w:r>
    </w:p>
    <w:p w:rsidR="002F66C8" w:rsidRDefault="009A6A9D">
      <w:pPr>
        <w:pStyle w:val="20"/>
        <w:framePr w:w="9979" w:h="13579" w:hRule="exact" w:wrap="none" w:vAnchor="page" w:hAnchor="page" w:x="1386" w:y="1092"/>
        <w:shd w:val="clear" w:color="auto" w:fill="auto"/>
        <w:spacing w:before="0"/>
        <w:ind w:firstLine="740"/>
      </w:pPr>
      <w:r>
        <w:t xml:space="preserve">Дослідження </w:t>
      </w:r>
      <w:proofErr w:type="spellStart"/>
      <w:r>
        <w:t>п</w:t>
      </w:r>
      <w:r>
        <w:t>сихосемантичних</w:t>
      </w:r>
      <w:proofErr w:type="spellEnd"/>
      <w:r>
        <w:t xml:space="preserve"> особливостей уявлень про інтуїцію у студентів-психологів з різним рівнем </w:t>
      </w:r>
      <w:proofErr w:type="spellStart"/>
      <w:r>
        <w:t>емпатії</w:t>
      </w:r>
      <w:proofErr w:type="spellEnd"/>
      <w:r>
        <w:t xml:space="preserve"> було проведено у період з травня по червень 2018 року. Всього в дослідженні взяло участь 105 студентів-психологів </w:t>
      </w:r>
      <w:r w:rsidRPr="006D68BC">
        <w:rPr>
          <w:lang w:val="ru-RU" w:eastAsia="en-US" w:bidi="en-US"/>
        </w:rPr>
        <w:t>1</w:t>
      </w:r>
      <w:r w:rsidRPr="006D68BC">
        <w:rPr>
          <w:lang w:val="ru-RU" w:eastAsia="en-US" w:bidi="en-US"/>
        </w:rPr>
        <w:softHyphen/>
        <w:t>5</w:t>
      </w:r>
      <w:r w:rsidR="006D68BC">
        <w:t xml:space="preserve"> курсів, які навчалися </w:t>
      </w:r>
      <w:r w:rsidR="006D68BC">
        <w:rPr>
          <w:lang w:val="ru-RU"/>
        </w:rPr>
        <w:t>у ЗВО</w:t>
      </w:r>
      <w:r>
        <w:t>.</w:t>
      </w:r>
    </w:p>
    <w:p w:rsidR="002F66C8" w:rsidRDefault="009A6A9D">
      <w:pPr>
        <w:pStyle w:val="20"/>
        <w:framePr w:w="9979" w:h="13579" w:hRule="exact" w:wrap="none" w:vAnchor="page" w:hAnchor="page" w:x="1386" w:y="1092"/>
        <w:shd w:val="clear" w:color="auto" w:fill="auto"/>
        <w:spacing w:before="0"/>
        <w:ind w:firstLine="740"/>
      </w:pPr>
      <w:r>
        <w:t xml:space="preserve">Наукова новизна полягає у поглибленні та уточненні знання про зміст поняття «інтуїція» в психології; у виділенні </w:t>
      </w:r>
      <w:proofErr w:type="spellStart"/>
      <w:r>
        <w:t>психосемантичних</w:t>
      </w:r>
      <w:proofErr w:type="spellEnd"/>
      <w:r>
        <w:t xml:space="preserve"> особливостей уявлень про інтуїці</w:t>
      </w:r>
      <w:r>
        <w:t xml:space="preserve">ю у студентів-психологів з різним рівнем </w:t>
      </w:r>
      <w:proofErr w:type="spellStart"/>
      <w:r>
        <w:t>емпатії</w:t>
      </w:r>
      <w:proofErr w:type="spellEnd"/>
      <w:r>
        <w:t>.</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209" w:y="730"/>
        <w:shd w:val="clear" w:color="auto" w:fill="auto"/>
        <w:spacing w:line="200" w:lineRule="exact"/>
      </w:pPr>
      <w:r>
        <w:rPr>
          <w:lang w:val="uk-UA" w:eastAsia="uk-UA" w:bidi="uk-UA"/>
        </w:rPr>
        <w:lastRenderedPageBreak/>
        <w:t>6</w:t>
      </w:r>
    </w:p>
    <w:p w:rsidR="002F66C8" w:rsidRDefault="009A6A9D">
      <w:pPr>
        <w:pStyle w:val="20"/>
        <w:framePr w:w="9974" w:h="12115" w:hRule="exact" w:wrap="none" w:vAnchor="page" w:hAnchor="page" w:x="1388" w:y="1097"/>
        <w:shd w:val="clear" w:color="auto" w:fill="auto"/>
        <w:spacing w:before="0"/>
        <w:ind w:firstLine="760"/>
      </w:pPr>
      <w:r>
        <w:t>Практичне значення проведеного дослідження полягає у розробці методичних рекомендацій для викладачів вищої школи щодо розвитку уявлень про інтуїцію у майбутніх психологів.</w:t>
      </w:r>
    </w:p>
    <w:p w:rsidR="002F66C8" w:rsidRDefault="009A6A9D">
      <w:pPr>
        <w:pStyle w:val="20"/>
        <w:framePr w:w="9974" w:h="12115" w:hRule="exact" w:wrap="none" w:vAnchor="page" w:hAnchor="page" w:x="1388" w:y="1097"/>
        <w:shd w:val="clear" w:color="auto" w:fill="auto"/>
        <w:spacing w:before="0"/>
        <w:ind w:firstLine="760"/>
      </w:pPr>
      <w:r>
        <w:t>Основні те</w:t>
      </w:r>
      <w:r>
        <w:t xml:space="preserve">оретичні положення наукової роботи та результати емпіричного дослідження доповідалися, обговорювалися й отримали схвалення на ХІІІ Міжнародній науково-практичній конференції «Психолінгвістика в сучасному світі - 2018» (Переяслав-Хмельницький, жовтень 2018 </w:t>
      </w:r>
      <w:r>
        <w:t xml:space="preserve">р.); Щорічній </w:t>
      </w:r>
      <w:proofErr w:type="spellStart"/>
      <w:r>
        <w:t>науково-</w:t>
      </w:r>
      <w:proofErr w:type="spellEnd"/>
      <w:r>
        <w:t xml:space="preserve"> технічній конференції ЗНТУ серед студентів, викладачів, науковців, молодих учених і аспірантів (Запоріжжя, квітень 2017, 2019 рр.). Різні аспекти дослідження висвітлено в чотирьох публікаціях, дві з яких написані у співавторстві з на</w:t>
      </w:r>
      <w:r>
        <w:t xml:space="preserve">уковим керівником: тези у збірнику «Психолінгвістика в сучасному світі - 2018»; тези у збірнику Всеукраїнської науково-практичної конференції «Суспільство і особистість у сучасному комунікаційному дискурсі» (9-10 квітня 2018 року, Запорізький національний </w:t>
      </w:r>
      <w:r>
        <w:t>технічний університет); тези у збірниках «Тиждень науки ЗНТУ - 2017», «Тиждень науки ЗНТУ - 2019».</w:t>
      </w:r>
    </w:p>
    <w:p w:rsidR="002F66C8" w:rsidRDefault="009A6A9D">
      <w:pPr>
        <w:pStyle w:val="20"/>
        <w:framePr w:w="9974" w:h="12115" w:hRule="exact" w:wrap="none" w:vAnchor="page" w:hAnchor="page" w:x="1388" w:y="1097"/>
        <w:shd w:val="clear" w:color="auto" w:fill="auto"/>
        <w:spacing w:before="0"/>
        <w:ind w:firstLine="760"/>
      </w:pPr>
      <w:r>
        <w:t xml:space="preserve">Результати наукової роботи впроваджено у навчальний процес </w:t>
      </w:r>
      <w:r w:rsidR="006D68BC">
        <w:rPr>
          <w:lang w:val="ru-RU"/>
        </w:rPr>
        <w:t>ЗВО</w:t>
      </w:r>
      <w:r>
        <w:t xml:space="preserve"> в першому навчальному семестрі 2019/2020 навча</w:t>
      </w:r>
      <w:r>
        <w:t xml:space="preserve">льного року (довідка № 37-01/181 від 21.01.2020). Теоретичні положення, засіб дослідження ключових </w:t>
      </w:r>
      <w:proofErr w:type="spellStart"/>
      <w:r>
        <w:t>психосемантичних</w:t>
      </w:r>
      <w:proofErr w:type="spellEnd"/>
      <w:r>
        <w:t xml:space="preserve"> особливостей уявлень про інтуїцію у студентів-психологів з різним рівнем </w:t>
      </w:r>
      <w:proofErr w:type="spellStart"/>
      <w:r>
        <w:t>емпатії</w:t>
      </w:r>
      <w:proofErr w:type="spellEnd"/>
      <w:r>
        <w:t>, емпіричні результати наукового дослідження та методичні ре</w:t>
      </w:r>
      <w:r>
        <w:t>комендації для викладачів вищої школи щодо розвитку уявлень про інтуїцію у майбутніх психологів, було застосовано в лекційних заняттях для студентів-психологів першого курсу (група СН-119) з дисциплін «Загальна психологія»; «Вступ до спеціальності: психоло</w:t>
      </w:r>
      <w:r>
        <w:t>гія».</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207" w:y="730"/>
        <w:shd w:val="clear" w:color="auto" w:fill="auto"/>
        <w:spacing w:line="200" w:lineRule="exact"/>
      </w:pPr>
      <w:r>
        <w:rPr>
          <w:lang w:val="uk-UA" w:eastAsia="uk-UA" w:bidi="uk-UA"/>
        </w:rPr>
        <w:lastRenderedPageBreak/>
        <w:t>7</w:t>
      </w:r>
    </w:p>
    <w:p w:rsidR="002F66C8" w:rsidRPr="006D68BC" w:rsidRDefault="009A6A9D">
      <w:pPr>
        <w:pStyle w:val="20"/>
        <w:framePr w:w="9984" w:h="1502" w:hRule="exact" w:wrap="none" w:vAnchor="page" w:hAnchor="page" w:x="1386" w:y="1091"/>
        <w:shd w:val="clear" w:color="auto" w:fill="auto"/>
        <w:spacing w:before="0"/>
        <w:ind w:left="4780" w:firstLine="0"/>
        <w:jc w:val="left"/>
        <w:rPr>
          <w:b/>
        </w:rPr>
      </w:pPr>
      <w:r w:rsidRPr="006D68BC">
        <w:rPr>
          <w:b/>
        </w:rPr>
        <w:t>РОЗДІЛ I</w:t>
      </w:r>
    </w:p>
    <w:p w:rsidR="002F66C8" w:rsidRPr="006D68BC" w:rsidRDefault="009A6A9D">
      <w:pPr>
        <w:pStyle w:val="20"/>
        <w:framePr w:w="9984" w:h="1502" w:hRule="exact" w:wrap="none" w:vAnchor="page" w:hAnchor="page" w:x="1386" w:y="1091"/>
        <w:shd w:val="clear" w:color="auto" w:fill="auto"/>
        <w:spacing w:before="0"/>
        <w:ind w:left="2400"/>
        <w:jc w:val="left"/>
        <w:rPr>
          <w:b/>
        </w:rPr>
      </w:pPr>
      <w:r w:rsidRPr="006D68BC">
        <w:rPr>
          <w:b/>
        </w:rPr>
        <w:t>ТЕОРЕТИКО-МЕТОДОЛОГІЧНІ ОСНОВИ ВИВЧЕННЯ УЯВЛЕННЯ ПРО ІНТУЇЦІЮ У СТУДЕНТІВ-ПСИХОЛОГІВ</w:t>
      </w:r>
    </w:p>
    <w:p w:rsidR="002F66C8" w:rsidRPr="006D68BC" w:rsidRDefault="009A6A9D">
      <w:pPr>
        <w:pStyle w:val="20"/>
        <w:framePr w:w="9984" w:h="11970" w:hRule="exact" w:wrap="none" w:vAnchor="page" w:hAnchor="page" w:x="1386" w:y="3666"/>
        <w:numPr>
          <w:ilvl w:val="0"/>
          <w:numId w:val="2"/>
        </w:numPr>
        <w:shd w:val="clear" w:color="auto" w:fill="auto"/>
        <w:tabs>
          <w:tab w:val="left" w:pos="1509"/>
        </w:tabs>
        <w:spacing w:before="0" w:after="477" w:line="280" w:lineRule="exact"/>
        <w:ind w:firstLine="760"/>
        <w:rPr>
          <w:b/>
        </w:rPr>
      </w:pPr>
      <w:r w:rsidRPr="006D68BC">
        <w:rPr>
          <w:b/>
        </w:rPr>
        <w:t>Уявлення як психологічна категорія</w:t>
      </w:r>
    </w:p>
    <w:p w:rsidR="002F66C8" w:rsidRDefault="009A6A9D">
      <w:pPr>
        <w:pStyle w:val="20"/>
        <w:framePr w:w="9984" w:h="11970" w:hRule="exact" w:wrap="none" w:vAnchor="page" w:hAnchor="page" w:x="1386" w:y="3666"/>
        <w:shd w:val="clear" w:color="auto" w:fill="auto"/>
        <w:spacing w:before="0"/>
        <w:ind w:firstLine="760"/>
      </w:pPr>
      <w:r>
        <w:t xml:space="preserve">Уявлення є одним з найскладніших психічних процесів людини, який вміщує у себе всі знання людини </w:t>
      </w:r>
      <w:r>
        <w:t xml:space="preserve">про щось конкретне в світі. Уявлення завжди базуються на узагальненні людиною усього її досвіду, свідомих і несвідомих знань, й саме уявлення людини про щось або когось формують ставлення людини до різних феноменів сучасної реальності. Процесом формування </w:t>
      </w:r>
      <w:r>
        <w:t xml:space="preserve">уявлень у людини на різних етапах розвитку психології цікавилося багато науковців: О.Ф. </w:t>
      </w:r>
      <w:proofErr w:type="spellStart"/>
      <w:r>
        <w:t>Лазурський</w:t>
      </w:r>
      <w:proofErr w:type="spellEnd"/>
      <w:r>
        <w:t xml:space="preserve">, О.М. Леонтьєв, Н.П. </w:t>
      </w:r>
      <w:proofErr w:type="spellStart"/>
      <w:r>
        <w:t>Бєхтєрєва</w:t>
      </w:r>
      <w:proofErr w:type="spellEnd"/>
      <w:r>
        <w:t xml:space="preserve"> й ін.</w:t>
      </w:r>
    </w:p>
    <w:p w:rsidR="002F66C8" w:rsidRDefault="009A6A9D">
      <w:pPr>
        <w:pStyle w:val="20"/>
        <w:framePr w:w="9984" w:h="11970" w:hRule="exact" w:wrap="none" w:vAnchor="page" w:hAnchor="page" w:x="1386" w:y="3666"/>
        <w:shd w:val="clear" w:color="auto" w:fill="auto"/>
        <w:spacing w:before="0"/>
        <w:ind w:firstLine="760"/>
      </w:pPr>
      <w:r>
        <w:t>Початок вивченню процесу формування уявлень людини та їх впливу на психічне здоров’я та адаптивність до цього світу покл</w:t>
      </w:r>
      <w:r>
        <w:t xml:space="preserve">ав відомий психоневролог О.Ф. </w:t>
      </w:r>
      <w:proofErr w:type="spellStart"/>
      <w:r>
        <w:t>Лазурський</w:t>
      </w:r>
      <w:proofErr w:type="spellEnd"/>
      <w:r>
        <w:t>. Вчений був першим, хто описав уявлення не як психічний процес відтворення або створення образів різних об’єктів, а описав уявлення як психічний пізнавальний процес, на основі якого мислення людини знаходить, створю</w:t>
      </w:r>
      <w:r>
        <w:t xml:space="preserve">є своє унікальне й неповторне знання про реальність, в якій вона живе. Саме уявлення, на думку О.Ф. </w:t>
      </w:r>
      <w:proofErr w:type="spellStart"/>
      <w:r>
        <w:t>Лазурського</w:t>
      </w:r>
      <w:proofErr w:type="spellEnd"/>
      <w:r>
        <w:t>, створює неповторні внутрішні зв’язки між інформацією, якою володіє людина, тим самим впливаючи на процес формування світогляду людини в цілому.</w:t>
      </w:r>
      <w:r>
        <w:t xml:space="preserve"> Чим багатшим і різноманітнішим буде уявлення людини про реальність, в якій вона живе, й про різні аспекти тієї реальності, тим більше внутрішніх зв’язків створюються під час повсякденного процесу обробки інформації. Однак, як зазначав вчений, не треба плу</w:t>
      </w:r>
      <w:r>
        <w:t>тати процес формування уявлень людини з процесом мислення, адже ці 2 пізнавальних процеси виконують різні функції. Уявлення узагальнюють інформацію й знаходять унікальні внутрішні зв’язки між інформаційними пластами, а мислення робить аналіз усіх внутрішні</w:t>
      </w:r>
      <w:r>
        <w:t>х зв’язків, тим самими формуючи свідоме знання</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207" w:y="730"/>
        <w:shd w:val="clear" w:color="auto" w:fill="auto"/>
        <w:spacing w:line="200" w:lineRule="exact"/>
      </w:pPr>
      <w:r>
        <w:rPr>
          <w:lang w:val="uk-UA" w:eastAsia="uk-UA" w:bidi="uk-UA"/>
        </w:rPr>
        <w:lastRenderedPageBreak/>
        <w:t>8</w:t>
      </w:r>
    </w:p>
    <w:p w:rsidR="002F66C8" w:rsidRDefault="009A6A9D">
      <w:pPr>
        <w:pStyle w:val="20"/>
        <w:framePr w:w="9984" w:h="14544" w:hRule="exact" w:wrap="none" w:vAnchor="page" w:hAnchor="page" w:x="1386" w:y="1092"/>
        <w:shd w:val="clear" w:color="auto" w:fill="auto"/>
        <w:spacing w:before="0"/>
        <w:ind w:firstLine="0"/>
      </w:pPr>
      <w:r>
        <w:t xml:space="preserve">людини про конкретний об’єкт, або суб’єкт. Важливим в цьому процесі є те, що напрямок мислення людини, якість й навіть швидкість </w:t>
      </w:r>
      <w:proofErr w:type="spellStart"/>
      <w:r>
        <w:t>мисленнєвого</w:t>
      </w:r>
      <w:proofErr w:type="spellEnd"/>
      <w:r>
        <w:t xml:space="preserve"> процесу будуть визначати першочергові й </w:t>
      </w:r>
      <w:r>
        <w:t xml:space="preserve">загальні уявлення людини про реальність або конкретну дію, які вміщуються в </w:t>
      </w:r>
      <w:proofErr w:type="spellStart"/>
      <w:r>
        <w:t>безсвідомому</w:t>
      </w:r>
      <w:proofErr w:type="spellEnd"/>
      <w:r>
        <w:t xml:space="preserve"> людини, формуючи ставлення до людей або ситуації. Такий висновок спонукав О. Ф. </w:t>
      </w:r>
      <w:proofErr w:type="spellStart"/>
      <w:r>
        <w:t>Лазурського</w:t>
      </w:r>
      <w:proofErr w:type="spellEnd"/>
      <w:r>
        <w:t xml:space="preserve"> створити поетапну модель виходу уявлень з несвідомого в поле свідомості люд</w:t>
      </w:r>
      <w:r>
        <w:t xml:space="preserve">ини. Вчений був впевнений, що поетапна модель процесу виходу уявлень з несвідомого в свідомість людини зможе пояснити природу процесу формування уявлень. На думку О. Ф. </w:t>
      </w:r>
      <w:proofErr w:type="spellStart"/>
      <w:r>
        <w:t>Лазурського</w:t>
      </w:r>
      <w:proofErr w:type="spellEnd"/>
      <w:r>
        <w:t>, уявлення трансформується в свідомий інформаційний кластер в 3 етапи:</w:t>
      </w:r>
    </w:p>
    <w:p w:rsidR="002F66C8" w:rsidRDefault="009A6A9D">
      <w:pPr>
        <w:pStyle w:val="20"/>
        <w:framePr w:w="9984" w:h="14544" w:hRule="exact" w:wrap="none" w:vAnchor="page" w:hAnchor="page" w:x="1386" w:y="1092"/>
        <w:numPr>
          <w:ilvl w:val="0"/>
          <w:numId w:val="3"/>
        </w:numPr>
        <w:shd w:val="clear" w:color="auto" w:fill="auto"/>
        <w:tabs>
          <w:tab w:val="left" w:pos="1076"/>
        </w:tabs>
        <w:spacing w:before="0"/>
        <w:ind w:firstLine="760"/>
      </w:pPr>
      <w:r>
        <w:t xml:space="preserve">етап </w:t>
      </w:r>
      <w:r>
        <w:t xml:space="preserve">- Враження - на цьому етапі інформація тільки поступила в психіку людини, вона вже очищена від зайвих подразників, але ще не набула індивідуальної форми, не пройшла через процес накладання попереднього досвіду людини й не ввійшла в реальність людини. Дуже </w:t>
      </w:r>
      <w:r>
        <w:t>важливим на цьому етапі є емоційний відтінок інформації, яку отримала людина, адже саме перше враження й емоційний слід від нього визначає, як отримана інформація буде структуруватися в мозку людини, з яким досвідом людина пов’яже інформацію, яку отримала,</w:t>
      </w:r>
      <w:r>
        <w:t xml:space="preserve"> до якої категорії віднесе людина те, що побачила або почула.</w:t>
      </w:r>
    </w:p>
    <w:p w:rsidR="002F66C8" w:rsidRDefault="009A6A9D">
      <w:pPr>
        <w:pStyle w:val="20"/>
        <w:framePr w:w="9984" w:h="14544" w:hRule="exact" w:wrap="none" w:vAnchor="page" w:hAnchor="page" w:x="1386" w:y="1092"/>
        <w:numPr>
          <w:ilvl w:val="0"/>
          <w:numId w:val="3"/>
        </w:numPr>
        <w:shd w:val="clear" w:color="auto" w:fill="auto"/>
        <w:tabs>
          <w:tab w:val="left" w:pos="1076"/>
        </w:tabs>
        <w:spacing w:before="0"/>
        <w:ind w:firstLine="760"/>
      </w:pPr>
      <w:r>
        <w:t xml:space="preserve">етап - Формування </w:t>
      </w:r>
      <w:proofErr w:type="spellStart"/>
      <w:r>
        <w:t>мислеобразу</w:t>
      </w:r>
      <w:proofErr w:type="spellEnd"/>
      <w:r>
        <w:t xml:space="preserve"> отриманої інформації. На цьому етапі відбувається своєрідне з’єднання отриманої інформації з вже існуючою. І тут важливо зазначити, що побудова внутрішніх зв’язків </w:t>
      </w:r>
      <w:r>
        <w:t>між отриманою й вже існуючою інформацією будується на основі перших вражень, адже вже тоді людина як би «надіває» на інформацію відзнаку по типу негативно або позитивно. Саме ця відзнака, що відзначається на першому етапі, вирішує, якого роду зв’язки будут</w:t>
      </w:r>
      <w:r>
        <w:t>ь збудовані, а також важливість й міцність сформованих зв’язків. Результатом цього етапу є певний усвідомлений людиною образ ситуації, людини, слова або дії. Саме на цьому етапі формується ставлення людини до чогось, а вже потім на 3 етапі це ставлення тра</w:t>
      </w:r>
      <w:r>
        <w:t>нсформується в об’єктивне усвідомлене людиною знання про реальність, в якій вона живе, яке відображує індивідуальність людини.</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207" w:y="730"/>
        <w:shd w:val="clear" w:color="auto" w:fill="auto"/>
        <w:spacing w:line="200" w:lineRule="exact"/>
      </w:pPr>
      <w:r>
        <w:lastRenderedPageBreak/>
        <w:t>9</w:t>
      </w:r>
    </w:p>
    <w:p w:rsidR="002F66C8" w:rsidRDefault="009A6A9D">
      <w:pPr>
        <w:pStyle w:val="20"/>
        <w:framePr w:w="9984" w:h="14548" w:hRule="exact" w:wrap="none" w:vAnchor="page" w:hAnchor="page" w:x="1386" w:y="1092"/>
        <w:numPr>
          <w:ilvl w:val="0"/>
          <w:numId w:val="3"/>
        </w:numPr>
        <w:shd w:val="clear" w:color="auto" w:fill="auto"/>
        <w:spacing w:before="0"/>
        <w:ind w:firstLine="780"/>
      </w:pPr>
      <w:r>
        <w:t>етап - Оформлення думки. На цьому етапі образна система, яка вже побудована набуває відтінку індивідуальн</w:t>
      </w:r>
      <w:r>
        <w:t>их особливостей людини й стає повністю усвідомленою системою знань про цей світ, його закономірності. Цими знаннями людина може управляти й трансформувати їх в щось нове та навіть на деякий час свідомо забувати щось, але при необхідності вже сформована оди</w:t>
      </w:r>
      <w:r>
        <w:t>ниця знання знову з’являється в свідомості людини й починає працювати.</w:t>
      </w:r>
    </w:p>
    <w:p w:rsidR="002F66C8" w:rsidRDefault="009A6A9D">
      <w:pPr>
        <w:pStyle w:val="20"/>
        <w:framePr w:w="9984" w:h="14548" w:hRule="exact" w:wrap="none" w:vAnchor="page" w:hAnchor="page" w:x="1386" w:y="1092"/>
        <w:shd w:val="clear" w:color="auto" w:fill="auto"/>
        <w:spacing w:before="0"/>
        <w:ind w:firstLine="780"/>
      </w:pPr>
      <w:r>
        <w:t xml:space="preserve">Спираючись на створену поетапну модель процесу формування уявлень О.Ф. </w:t>
      </w:r>
      <w:proofErr w:type="spellStart"/>
      <w:r>
        <w:t>Лазурський</w:t>
      </w:r>
      <w:proofErr w:type="spellEnd"/>
      <w:r>
        <w:t xml:space="preserve"> пояснив різницю між знанням про щось та уявленням. Знання є усвідомлена людиною інформація, яка має сво</w:t>
      </w:r>
      <w:r>
        <w:t xml:space="preserve">ю структуру, спосіб й місце застосування, а уявлення це узагальнене об’єднання інформації в різних варіаціях, на основі яких потім за допомогою мислення </w:t>
      </w:r>
      <w:r w:rsidRPr="006D68BC">
        <w:rPr>
          <w:lang w:eastAsia="ru-RU" w:bidi="ru-RU"/>
        </w:rPr>
        <w:t xml:space="preserve">людина </w:t>
      </w:r>
      <w:r>
        <w:t xml:space="preserve">створює фундаментальне знання про щось, яке відображує особистісні особливості кожної людини. Якщо ми хочемо створити міцне і якісне знання у людини про якійсь феномен цього світу, треба спочатку створити умови для </w:t>
      </w:r>
      <w:proofErr w:type="spellStart"/>
      <w:r>
        <w:t>поліваріантності</w:t>
      </w:r>
      <w:proofErr w:type="spellEnd"/>
      <w:r>
        <w:t xml:space="preserve"> уявлень про феномен реал</w:t>
      </w:r>
      <w:r>
        <w:t xml:space="preserve">ьності, знання про який треба сформувати, забезпечивши тим самим широту й надійність отриманого знання [9]. Ідеї О. Ф. </w:t>
      </w:r>
      <w:proofErr w:type="spellStart"/>
      <w:r>
        <w:t>Лазурського</w:t>
      </w:r>
      <w:proofErr w:type="spellEnd"/>
      <w:r>
        <w:t xml:space="preserve"> розвинув сучасний психолог Ч. </w:t>
      </w:r>
      <w:proofErr w:type="spellStart"/>
      <w:r>
        <w:t>Ньокітьєн</w:t>
      </w:r>
      <w:proofErr w:type="spellEnd"/>
      <w:r>
        <w:t xml:space="preserve">. На відміну від О. Ф. </w:t>
      </w:r>
      <w:proofErr w:type="spellStart"/>
      <w:r>
        <w:t>Лазурського</w:t>
      </w:r>
      <w:proofErr w:type="spellEnd"/>
      <w:r>
        <w:t>, врахувавши не тільки психологічні, а й фізіологічн</w:t>
      </w:r>
      <w:r>
        <w:t xml:space="preserve">і особливості людини, які, на думку вченого, впливають на формування уявлень людини про будь </w:t>
      </w:r>
      <w:proofErr w:type="spellStart"/>
      <w:r>
        <w:t>-що</w:t>
      </w:r>
      <w:proofErr w:type="spellEnd"/>
      <w:r>
        <w:t xml:space="preserve">, Ч. </w:t>
      </w:r>
      <w:proofErr w:type="spellStart"/>
      <w:r>
        <w:t>Ньокітьєн</w:t>
      </w:r>
      <w:proofErr w:type="spellEnd"/>
      <w:r>
        <w:t xml:space="preserve"> погодився з наданою О. Ф. </w:t>
      </w:r>
      <w:proofErr w:type="spellStart"/>
      <w:r>
        <w:t>Лазурським</w:t>
      </w:r>
      <w:proofErr w:type="spellEnd"/>
      <w:r>
        <w:t xml:space="preserve"> поетапною моделлю формування уявлень та описав внутрішню структуру уявлень, тобто </w:t>
      </w:r>
      <w:r>
        <w:rPr>
          <w:lang w:val="ru-RU" w:eastAsia="ru-RU" w:bidi="ru-RU"/>
        </w:rPr>
        <w:t xml:space="preserve">те, </w:t>
      </w:r>
      <w:r>
        <w:t xml:space="preserve">на що спирається </w:t>
      </w:r>
      <w:r>
        <w:rPr>
          <w:lang w:val="ru-RU" w:eastAsia="ru-RU" w:bidi="ru-RU"/>
        </w:rPr>
        <w:t xml:space="preserve">наш </w:t>
      </w:r>
      <w:r>
        <w:t>м</w:t>
      </w:r>
      <w:r>
        <w:t xml:space="preserve">озок, формуючи наші уявлення. На його </w:t>
      </w:r>
      <w:r>
        <w:rPr>
          <w:lang w:val="ru-RU" w:eastAsia="ru-RU" w:bidi="ru-RU"/>
        </w:rPr>
        <w:t xml:space="preserve">думку, </w:t>
      </w:r>
      <w:r>
        <w:t xml:space="preserve">все залежить від </w:t>
      </w:r>
      <w:r>
        <w:rPr>
          <w:lang w:val="ru-RU" w:eastAsia="ru-RU" w:bidi="ru-RU"/>
        </w:rPr>
        <w:t xml:space="preserve">того, </w:t>
      </w:r>
      <w:r>
        <w:t>як у людини відбувається процес сенсорної інтеграції в її мозку. Сенсорна інтеграція - це процес аналізу, синтезу і об’єднання усієї отриманої інформації від органів чуття. Від того, наскі</w:t>
      </w:r>
      <w:r>
        <w:t xml:space="preserve">льки сильним й адаптивним є процес сенсорної інтеграції у людини, залежить можливість мозку на створення складних, </w:t>
      </w:r>
      <w:proofErr w:type="spellStart"/>
      <w:r>
        <w:t>поліваріантних</w:t>
      </w:r>
      <w:proofErr w:type="spellEnd"/>
      <w:r>
        <w:t xml:space="preserve">, динамічних зв’язків між інформацією. Ч. </w:t>
      </w:r>
      <w:proofErr w:type="spellStart"/>
      <w:r>
        <w:t>Ньокітьєн</w:t>
      </w:r>
      <w:proofErr w:type="spellEnd"/>
      <w:r>
        <w:t xml:space="preserve"> створив теорію інформаційного потоку, яка пояснює, що таке процес формуванн</w:t>
      </w:r>
      <w:r>
        <w:t xml:space="preserve">я уявлень, як цей процес відбувається, на що впливає, й найголовніше, як зробити </w:t>
      </w:r>
      <w:r w:rsidRPr="006D68BC">
        <w:rPr>
          <w:lang w:eastAsia="ru-RU" w:bidi="ru-RU"/>
        </w:rPr>
        <w:t xml:space="preserve">так, </w:t>
      </w:r>
      <w:r>
        <w:t>щоб сформоване уявлення перейшло в категорію цілісного фундаментального знання. Вчений вважає, що наш мозок</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02" w:y="730"/>
        <w:shd w:val="clear" w:color="auto" w:fill="auto"/>
        <w:spacing w:line="200" w:lineRule="exact"/>
      </w:pPr>
      <w:r>
        <w:rPr>
          <w:lang w:val="uk-UA" w:eastAsia="uk-UA" w:bidi="uk-UA"/>
        </w:rPr>
        <w:lastRenderedPageBreak/>
        <w:t>10</w:t>
      </w:r>
    </w:p>
    <w:p w:rsidR="002F66C8" w:rsidRDefault="009A6A9D">
      <w:pPr>
        <w:pStyle w:val="20"/>
        <w:framePr w:w="9984" w:h="14534" w:hRule="exact" w:wrap="none" w:vAnchor="page" w:hAnchor="page" w:x="1386" w:y="1097"/>
        <w:shd w:val="clear" w:color="auto" w:fill="auto"/>
        <w:spacing w:before="0"/>
        <w:ind w:firstLine="0"/>
      </w:pPr>
      <w:r>
        <w:t xml:space="preserve">має 3 інформаційних потоки, за </w:t>
      </w:r>
      <w:r>
        <w:t>допомогою яких ми сприймаємо інформацію й класифікуємо її. Перший інформаційний потік це вентральний він відповідає на питання, «що?». Цей інформаційний потік організовує запам’ятовування усіх отриманих інформаційних стимулів й виділення з цих стимулів тіє</w:t>
      </w:r>
      <w:r>
        <w:t>ї частки, яку потрібно запам’ятати, а потім саме на основі інформації, яка поступила у мозок через цей потік базується процес будування та усвідомлення усіх можливих зв’язків, які є в даному випадку. Другий - дорсальний - відповідає на питання «де?». Завда</w:t>
      </w:r>
      <w:r>
        <w:t>ння цього потоку розмістити отриману від вентрального інформаційного потоку інформацію в полі свідомості людини, тобто зробити так, щоб отримана людиною інформація стала для неї зрозумілою та усвідомленою. Для цього дорсальний інформаційний потік зв’язує н</w:t>
      </w:r>
      <w:r>
        <w:t>айяскравіші моменти з попереднім досвідом людини. Процес зв’язування інформації можна побачити на психофізіологічному рівні, бо при створенні таких зв’язків виділяється спеціальна речовина, яка як би закріплює отриману інформацію в мозку людини й створюю с</w:t>
      </w:r>
      <w:r>
        <w:t xml:space="preserve">пеціальне місце для зберігання саме цієї інформації - </w:t>
      </w:r>
      <w:proofErr w:type="spellStart"/>
      <w:r>
        <w:t>енграмму</w:t>
      </w:r>
      <w:proofErr w:type="spellEnd"/>
      <w:r>
        <w:t xml:space="preserve">. Саме в </w:t>
      </w:r>
      <w:proofErr w:type="spellStart"/>
      <w:r>
        <w:t>енграммах</w:t>
      </w:r>
      <w:proofErr w:type="spellEnd"/>
      <w:r>
        <w:t xml:space="preserve"> містяться уявлення про цей світ, на основі яких білатеральний інформаційний потік формує базисне знання, ставлення до чогось або оцінку. Третій - білатеральний - відповідає на</w:t>
      </w:r>
      <w:r>
        <w:t xml:space="preserve"> питання - «Навіщо це мені?». Білатеральний потік відповідає за енергетичне забезпечення обробки й трансформації отриманої інформації, цей інформаційний потік ще називають - потік індивідуального сенсу. На цьому етапі інформація збагачується індивідуальним</w:t>
      </w:r>
      <w:r>
        <w:t xml:space="preserve"> сенсом, та оформлюється структуроване та усвідомлене людиною знання, в яке покладено саме індивідуальний властивий конкретній людині сенс. Ч.</w:t>
      </w:r>
      <w:proofErr w:type="spellStart"/>
      <w:r>
        <w:t>Ньокітьєн</w:t>
      </w:r>
      <w:proofErr w:type="spellEnd"/>
      <w:r>
        <w:t xml:space="preserve"> стверджував, що інтелектуально розвита людина - це та, в якої кожне отримане знання набуває індивідуальн</w:t>
      </w:r>
      <w:r>
        <w:t xml:space="preserve">ого сенсу. Чім ширше </w:t>
      </w:r>
      <w:proofErr w:type="spellStart"/>
      <w:r>
        <w:t>сенсутворюючі</w:t>
      </w:r>
      <w:proofErr w:type="spellEnd"/>
      <w:r>
        <w:t xml:space="preserve"> системи й чим більше можливостей у людини використовувати й збагачувати ці сенси, тим більше можливостей людина для себе відкриває [14].</w:t>
      </w:r>
    </w:p>
    <w:p w:rsidR="002F66C8" w:rsidRDefault="009A6A9D">
      <w:pPr>
        <w:pStyle w:val="20"/>
        <w:framePr w:w="9984" w:h="14534" w:hRule="exact" w:wrap="none" w:vAnchor="page" w:hAnchor="page" w:x="1386" w:y="1097"/>
        <w:shd w:val="clear" w:color="auto" w:fill="auto"/>
        <w:spacing w:before="0"/>
        <w:ind w:firstLine="740"/>
      </w:pPr>
      <w:r>
        <w:t xml:space="preserve">Отже, в результаті теоретичного аналізу концепцій процесу формування уявлень людини </w:t>
      </w:r>
      <w:r>
        <w:t>можна сказати, що формування уявлень залежить від попереднього досвіду людини та визначається її вмінням працювати з великими</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Pr="006D68BC" w:rsidRDefault="009A6A9D">
      <w:pPr>
        <w:pStyle w:val="a5"/>
        <w:framePr w:wrap="none" w:vAnchor="page" w:hAnchor="page" w:x="11102" w:y="730"/>
        <w:shd w:val="clear" w:color="auto" w:fill="auto"/>
        <w:spacing w:line="200" w:lineRule="exact"/>
        <w:rPr>
          <w:lang w:val="uk-UA"/>
        </w:rPr>
      </w:pPr>
      <w:r>
        <w:rPr>
          <w:lang w:val="uk-UA" w:eastAsia="uk-UA" w:bidi="uk-UA"/>
        </w:rPr>
        <w:lastRenderedPageBreak/>
        <w:t>11</w:t>
      </w:r>
    </w:p>
    <w:p w:rsidR="002F66C8" w:rsidRDefault="009A6A9D">
      <w:pPr>
        <w:pStyle w:val="20"/>
        <w:framePr w:w="9984" w:h="14539" w:hRule="exact" w:wrap="none" w:vAnchor="page" w:hAnchor="page" w:x="1386" w:y="1092"/>
        <w:shd w:val="clear" w:color="auto" w:fill="auto"/>
        <w:spacing w:before="0" w:after="580"/>
        <w:ind w:firstLine="0"/>
      </w:pPr>
      <w:r>
        <w:t>пластами інформації. Також можна сказати, що уявлення як психологічна категорія нерозривно пов’язана з се</w:t>
      </w:r>
      <w:r>
        <w:t>нсом, але залишається питання про те, що є першочерговим в цьому тандемі - сенс чи уявлення, й що насправді формує нашу картину реальності й ставлення до неї.</w:t>
      </w:r>
    </w:p>
    <w:p w:rsidR="002F66C8" w:rsidRPr="006D68BC" w:rsidRDefault="009A6A9D">
      <w:pPr>
        <w:pStyle w:val="20"/>
        <w:framePr w:w="9984" w:h="14539" w:hRule="exact" w:wrap="none" w:vAnchor="page" w:hAnchor="page" w:x="1386" w:y="1092"/>
        <w:numPr>
          <w:ilvl w:val="0"/>
          <w:numId w:val="2"/>
        </w:numPr>
        <w:shd w:val="clear" w:color="auto" w:fill="auto"/>
        <w:tabs>
          <w:tab w:val="left" w:pos="1489"/>
        </w:tabs>
        <w:spacing w:before="0" w:after="477" w:line="280" w:lineRule="exact"/>
        <w:ind w:firstLine="740"/>
        <w:rPr>
          <w:b/>
        </w:rPr>
      </w:pPr>
      <w:r w:rsidRPr="006D68BC">
        <w:rPr>
          <w:b/>
        </w:rPr>
        <w:t>Уявлення про інтуїцію в психології</w:t>
      </w:r>
    </w:p>
    <w:p w:rsidR="002F66C8" w:rsidRDefault="009A6A9D">
      <w:pPr>
        <w:pStyle w:val="20"/>
        <w:framePr w:w="9984" w:h="14539" w:hRule="exact" w:wrap="none" w:vAnchor="page" w:hAnchor="page" w:x="1386" w:y="1092"/>
        <w:shd w:val="clear" w:color="auto" w:fill="auto"/>
        <w:spacing w:before="0"/>
        <w:ind w:firstLine="740"/>
      </w:pPr>
      <w:r>
        <w:t>Після розгляду особливостей протікання процесу формування уявл</w:t>
      </w:r>
      <w:r>
        <w:t>ень людини з різних сторін, розглянувши структуру цього процесу й ті індивідуальні особливості людини, які можуть впливати на конструювання уявлень в її свідомості, пропоную перейти до розгляду уявлень про конкретний феномен психіки людини - інтуїцію.</w:t>
      </w:r>
    </w:p>
    <w:p w:rsidR="002F66C8" w:rsidRDefault="009A6A9D">
      <w:pPr>
        <w:pStyle w:val="20"/>
        <w:framePr w:w="9984" w:h="14539" w:hRule="exact" w:wrap="none" w:vAnchor="page" w:hAnchor="page" w:x="1386" w:y="1092"/>
        <w:shd w:val="clear" w:color="auto" w:fill="auto"/>
        <w:spacing w:before="0"/>
        <w:ind w:firstLine="740"/>
      </w:pPr>
      <w:r>
        <w:t>В рі</w:t>
      </w:r>
      <w:r>
        <w:t xml:space="preserve">зні періоди розвитку психології темою інтуїції цікавилися різні вченні: Н. П. </w:t>
      </w:r>
      <w:proofErr w:type="spellStart"/>
      <w:r>
        <w:t>Бєхтєрева</w:t>
      </w:r>
      <w:proofErr w:type="spellEnd"/>
      <w:r>
        <w:t xml:space="preserve">, О. В. </w:t>
      </w:r>
      <w:proofErr w:type="spellStart"/>
      <w:r>
        <w:t>Гулай</w:t>
      </w:r>
      <w:proofErr w:type="spellEnd"/>
      <w:r>
        <w:t xml:space="preserve">, І. В. Тесля, О. В. Суворов, Ч. </w:t>
      </w:r>
      <w:proofErr w:type="spellStart"/>
      <w:r>
        <w:t>Ньокітьєн</w:t>
      </w:r>
      <w:proofErr w:type="spellEnd"/>
      <w:r>
        <w:t xml:space="preserve"> та ін.</w:t>
      </w:r>
    </w:p>
    <w:p w:rsidR="002F66C8" w:rsidRDefault="009A6A9D">
      <w:pPr>
        <w:pStyle w:val="20"/>
        <w:framePr w:w="9984" w:h="14539" w:hRule="exact" w:wrap="none" w:vAnchor="page" w:hAnchor="page" w:x="1386" w:y="1092"/>
        <w:shd w:val="clear" w:color="auto" w:fill="auto"/>
        <w:spacing w:before="0"/>
        <w:ind w:firstLine="740"/>
      </w:pPr>
      <w:r>
        <w:t xml:space="preserve">Сучасна епоха вивчення інтуїції в психології почалася з появи різного роду теорій щодо психофізіологічної </w:t>
      </w:r>
      <w:r>
        <w:t xml:space="preserve">природи феномену інтуїції. Так відомий нейрофізіолог Н. П. </w:t>
      </w:r>
      <w:proofErr w:type="spellStart"/>
      <w:r>
        <w:t>Бєхтєрева</w:t>
      </w:r>
      <w:proofErr w:type="spellEnd"/>
      <w:r>
        <w:t>, вважала, що інтуїція - це специфічна здібність нашого мозку підвищувати ефективність нашої праці за рахунок акумулювання усієї енергії, яка є в нашому організмі. Під час перебування в ць</w:t>
      </w:r>
      <w:r>
        <w:t>ому стані людина знаходиться як би на межі свідомого й несвідомого і її мозок виділяє велику кількість енергії. Цей процес можна побачити під час психофізіологічного дослідження людини на спеціальній апаратурі, особливо, якщо людина зайнята в якомусь творч</w:t>
      </w:r>
      <w:r>
        <w:t>ому процесі [4].</w:t>
      </w:r>
    </w:p>
    <w:p w:rsidR="002F66C8" w:rsidRDefault="009A6A9D">
      <w:pPr>
        <w:pStyle w:val="20"/>
        <w:framePr w:w="9984" w:h="14539" w:hRule="exact" w:wrap="none" w:vAnchor="page" w:hAnchor="page" w:x="1386" w:y="1092"/>
        <w:shd w:val="clear" w:color="auto" w:fill="auto"/>
        <w:spacing w:before="0"/>
        <w:ind w:firstLine="740"/>
      </w:pPr>
      <w:r>
        <w:t xml:space="preserve">Вивчення психофізіологічних особливостей протікання інтуїтивного процесу розкрило науковцям нові горизонти. Інтуїцію стали розглядати як специфічний ресурс нашої свідомості, за допомогою якого ми можемо трансформувати та навіть змінювати </w:t>
      </w:r>
      <w:r>
        <w:t xml:space="preserve">деякі події нашого життя або бачити причину того, чому вони відбуваються. Цієї позиції дотримувалися: С. </w:t>
      </w:r>
      <w:proofErr w:type="spellStart"/>
      <w:r>
        <w:t>Гроф</w:t>
      </w:r>
      <w:proofErr w:type="spellEnd"/>
      <w:r>
        <w:t xml:space="preserve">, Р. </w:t>
      </w:r>
      <w:proofErr w:type="spellStart"/>
      <w:r>
        <w:t>Уілсон</w:t>
      </w:r>
      <w:proofErr w:type="spellEnd"/>
      <w:r>
        <w:t xml:space="preserve">, Дж. </w:t>
      </w:r>
      <w:proofErr w:type="spellStart"/>
      <w:r>
        <w:t>Уільям</w:t>
      </w:r>
      <w:proofErr w:type="spellEnd"/>
      <w:r>
        <w:t xml:space="preserve"> </w:t>
      </w:r>
      <w:proofErr w:type="spellStart"/>
      <w:r>
        <w:t>Данн</w:t>
      </w:r>
      <w:proofErr w:type="spellEnd"/>
      <w:r>
        <w:t xml:space="preserve">. С. </w:t>
      </w:r>
      <w:proofErr w:type="spellStart"/>
      <w:r>
        <w:t>Гороф</w:t>
      </w:r>
      <w:proofErr w:type="spellEnd"/>
      <w:r>
        <w:t xml:space="preserve"> був </w:t>
      </w:r>
      <w:proofErr w:type="spellStart"/>
      <w:r>
        <w:t>впевнеений</w:t>
      </w:r>
      <w:proofErr w:type="spellEnd"/>
      <w:r>
        <w:t>, що інтуїція є - не чим іншим як специфічний стан свідомості людини, при якому людина здатна</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02" w:y="730"/>
        <w:shd w:val="clear" w:color="auto" w:fill="auto"/>
        <w:spacing w:line="200" w:lineRule="exact"/>
      </w:pPr>
      <w:r>
        <w:rPr>
          <w:lang w:val="uk-UA" w:eastAsia="uk-UA" w:bidi="uk-UA"/>
        </w:rPr>
        <w:lastRenderedPageBreak/>
        <w:t>12</w:t>
      </w:r>
    </w:p>
    <w:p w:rsidR="002F66C8" w:rsidRDefault="009A6A9D">
      <w:pPr>
        <w:pStyle w:val="20"/>
        <w:framePr w:w="9984" w:h="14539" w:hRule="exact" w:wrap="none" w:vAnchor="page" w:hAnchor="page" w:x="1386" w:y="1092"/>
        <w:shd w:val="clear" w:color="auto" w:fill="auto"/>
        <w:spacing w:before="0"/>
        <w:ind w:firstLine="0"/>
      </w:pPr>
      <w:r>
        <w:t xml:space="preserve">зливатися з інформаційним простором Всесвіту й бачити минуле або майбутнє. Головним інструментом інтуїції, на думку С. Грофа є - думка [6]. Цікавою в цьому підході є думка Р. </w:t>
      </w:r>
      <w:proofErr w:type="spellStart"/>
      <w:r>
        <w:t>Уілсона</w:t>
      </w:r>
      <w:proofErr w:type="spellEnd"/>
      <w:r>
        <w:t>, який вважає, що людська свідомість здатна не т</w:t>
      </w:r>
      <w:r>
        <w:t xml:space="preserve">ільки бачити минулі події й передбачати розвиток майбутніх але й здатна створювати нашу реальність, в якій ми живимо. Кожна людина, на думку Р. </w:t>
      </w:r>
      <w:proofErr w:type="spellStart"/>
      <w:r>
        <w:t>Уілсона</w:t>
      </w:r>
      <w:proofErr w:type="spellEnd"/>
      <w:r>
        <w:t xml:space="preserve">, живе в тій реальності, яку створює сама на основі своїх уявлень, які вона в силу різних причин не може </w:t>
      </w:r>
      <w:r>
        <w:t xml:space="preserve">усвідомити. Тобто реальність людини буде складатися з того, що вона знає, а те, що їй є невідомим й не зрозумілим, ті елементи нашої реальності, які не ввійшли в структуру її уявлень, людина буде вважати небезпечним, неправильним. Інтуїція, як вважає Р. </w:t>
      </w:r>
      <w:proofErr w:type="spellStart"/>
      <w:r>
        <w:t>Уі</w:t>
      </w:r>
      <w:r>
        <w:t>лсон</w:t>
      </w:r>
      <w:proofErr w:type="spellEnd"/>
      <w:r>
        <w:t>, є базисом з якого потім формуються інші пізнавальні процеси мислення, пам’ять увага та ін. Від того, наскільки людина звикла довіряти інтуїції, залежить робота усієї її пізнавальної сфери, адже інтуїція є тим, що формує нашу свідомість й усвідомленіс</w:t>
      </w:r>
      <w:r>
        <w:t>ть [22].</w:t>
      </w:r>
    </w:p>
    <w:p w:rsidR="002F66C8" w:rsidRDefault="009A6A9D">
      <w:pPr>
        <w:pStyle w:val="20"/>
        <w:framePr w:w="9984" w:h="14539" w:hRule="exact" w:wrap="none" w:vAnchor="page" w:hAnchor="page" w:x="1386" w:y="1092"/>
        <w:shd w:val="clear" w:color="auto" w:fill="auto"/>
        <w:spacing w:before="0" w:after="420" w:line="485" w:lineRule="exact"/>
        <w:ind w:firstLine="740"/>
      </w:pPr>
      <w:r>
        <w:t>Отже, можна сказати, що в психології на даний час інтуїція розглядається, як фактор який є рушійною силою еволюційного процесу, який проявляється в своєрідній перебудові пізнавальної активності людини та поєднання її духовних так матеріальних ресу</w:t>
      </w:r>
      <w:r>
        <w:t>рсів для більш продуктивного дослідження цього світу і його закономірностей.</w:t>
      </w:r>
    </w:p>
    <w:p w:rsidR="002F66C8" w:rsidRPr="006D68BC" w:rsidRDefault="009A6A9D">
      <w:pPr>
        <w:pStyle w:val="20"/>
        <w:framePr w:w="9984" w:h="14539" w:hRule="exact" w:wrap="none" w:vAnchor="page" w:hAnchor="page" w:x="1386" w:y="1092"/>
        <w:numPr>
          <w:ilvl w:val="0"/>
          <w:numId w:val="2"/>
        </w:numPr>
        <w:shd w:val="clear" w:color="auto" w:fill="auto"/>
        <w:tabs>
          <w:tab w:val="left" w:pos="1406"/>
        </w:tabs>
        <w:spacing w:before="0" w:after="424" w:line="485" w:lineRule="exact"/>
        <w:ind w:firstLine="740"/>
        <w:rPr>
          <w:b/>
        </w:rPr>
      </w:pPr>
      <w:r w:rsidRPr="006D68BC">
        <w:rPr>
          <w:b/>
        </w:rPr>
        <w:t>Проблема формування уявлення студентів-психологів про феномен інтуїції</w:t>
      </w:r>
    </w:p>
    <w:p w:rsidR="002F66C8" w:rsidRDefault="009A6A9D">
      <w:pPr>
        <w:pStyle w:val="20"/>
        <w:framePr w:w="9984" w:h="14539" w:hRule="exact" w:wrap="none" w:vAnchor="page" w:hAnchor="page" w:x="1386" w:y="1092"/>
        <w:shd w:val="clear" w:color="auto" w:fill="auto"/>
        <w:spacing w:before="0"/>
        <w:ind w:firstLine="740"/>
      </w:pPr>
      <w:r>
        <w:t>Проблема дослідження уявлень про інтуїцію у студентів-психологів на даному етапі розвитку вищої освіти й нау</w:t>
      </w:r>
      <w:r>
        <w:t>ки в цілому полягає в декількох аспектах.</w:t>
      </w:r>
    </w:p>
    <w:p w:rsidR="002F66C8" w:rsidRDefault="009A6A9D">
      <w:pPr>
        <w:pStyle w:val="20"/>
        <w:framePr w:w="9984" w:h="14539" w:hRule="exact" w:wrap="none" w:vAnchor="page" w:hAnchor="page" w:x="1386" w:y="1092"/>
        <w:shd w:val="clear" w:color="auto" w:fill="auto"/>
        <w:spacing w:before="0"/>
        <w:ind w:firstLine="740"/>
      </w:pPr>
      <w:r>
        <w:t xml:space="preserve">По-перше, програма професійної підготовки студентів-психологів не містить в собі ряду інформаційних пластів, які стосуються не тільки інтуїції, а й потенціалу людини взагалі. Так, психолог та педагог Ш. О. </w:t>
      </w:r>
      <w:proofErr w:type="spellStart"/>
      <w:r>
        <w:t>Амонашві</w:t>
      </w:r>
      <w:r>
        <w:t>лі</w:t>
      </w:r>
      <w:proofErr w:type="spellEnd"/>
      <w:r>
        <w:t xml:space="preserve"> вважає, що для того, щоб сформувати у людини різні професійні компетенції спочатку</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Pr="006D68BC" w:rsidRDefault="009A6A9D">
      <w:pPr>
        <w:pStyle w:val="a5"/>
        <w:framePr w:wrap="none" w:vAnchor="page" w:hAnchor="page" w:x="11102" w:y="730"/>
        <w:shd w:val="clear" w:color="auto" w:fill="auto"/>
        <w:spacing w:line="200" w:lineRule="exact"/>
        <w:rPr>
          <w:lang w:val="uk-UA"/>
        </w:rPr>
      </w:pPr>
      <w:r w:rsidRPr="006D68BC">
        <w:rPr>
          <w:lang w:val="uk-UA"/>
        </w:rPr>
        <w:lastRenderedPageBreak/>
        <w:t>13</w:t>
      </w:r>
    </w:p>
    <w:p w:rsidR="002F66C8" w:rsidRDefault="009A6A9D">
      <w:pPr>
        <w:pStyle w:val="20"/>
        <w:framePr w:w="9984" w:h="14534" w:hRule="exact" w:wrap="none" w:vAnchor="page" w:hAnchor="page" w:x="1386" w:y="1097"/>
        <w:shd w:val="clear" w:color="auto" w:fill="auto"/>
        <w:spacing w:before="0"/>
        <w:ind w:firstLine="0"/>
      </w:pPr>
      <w:r>
        <w:t>студенту, треба пояснити, що таке потенціал взагалі, які варіанти потенціалу людини існують, що на нього впливає й як сам студент може використати свій потенціал в процесі здобуття фахової освіти. Завдання педагога в цьому процесі забезпечити людину можлив</w:t>
      </w:r>
      <w:r>
        <w:t xml:space="preserve">істю досліджувати свій потенціал відкриваючи в собі нові якості, створювати щось нове, принципово не звичне для людини. Саме в процесі оволодіння своїм потенціалом людина розкриває для себе поняття інтуїції, адже на думку Ш.О. </w:t>
      </w:r>
      <w:proofErr w:type="spellStart"/>
      <w:r>
        <w:t>Амонашвілі</w:t>
      </w:r>
      <w:proofErr w:type="spellEnd"/>
      <w:r>
        <w:t>, сформувати уявлен</w:t>
      </w:r>
      <w:r>
        <w:t xml:space="preserve">ня про інтуїцію у фахівців різних сфер можна тільки тоді, коли </w:t>
      </w:r>
      <w:r w:rsidRPr="006D68BC">
        <w:rPr>
          <w:lang w:eastAsia="ru-RU" w:bidi="ru-RU"/>
        </w:rPr>
        <w:t xml:space="preserve">людина </w:t>
      </w:r>
      <w:r>
        <w:t>чітко усвідомлює свій особистий ресурс, тобто те, на що вона спирається в процесі свого життя, найяскравіші її здібності уміння та навички. Для цього система професійної освіти повинна в</w:t>
      </w:r>
      <w:r>
        <w:t>міщувати не тільки догматичний теоретичний матеріал та семінарські завдання, а ще й заняття, які будуть сприяти самопізнанню й творчому прояву студента. Тоді на виході з вищого навчального закладу ми будемо мати спеціаліста, який не просто володіє професій</w:t>
      </w:r>
      <w:r>
        <w:t>ною термінологією навичками та ін., а побачимо спеціаліста, у якого плавністю сформоване специфічне професійне мислення та розвинута здібність усвідомленої модернізації вже існуючих правил, навичок, систем знання. Такий спеціаліст буде намагатися розширити</w:t>
      </w:r>
      <w:r>
        <w:t xml:space="preserve"> не індивідуальне знання про професію, а стимулюватиме все професійне поле до постійного розвитку. Вміння знаходитися в стані постійного розвитку, на думку Ш. О. </w:t>
      </w:r>
      <w:proofErr w:type="spellStart"/>
      <w:r>
        <w:t>Амонашвілі</w:t>
      </w:r>
      <w:proofErr w:type="spellEnd"/>
      <w:r>
        <w:t>, і є інтуїцією [2].</w:t>
      </w:r>
    </w:p>
    <w:p w:rsidR="002F66C8" w:rsidRDefault="009A6A9D">
      <w:pPr>
        <w:pStyle w:val="20"/>
        <w:framePr w:w="9984" w:h="14534" w:hRule="exact" w:wrap="none" w:vAnchor="page" w:hAnchor="page" w:x="1386" w:y="1097"/>
        <w:shd w:val="clear" w:color="auto" w:fill="auto"/>
        <w:spacing w:before="0"/>
        <w:ind w:firstLine="740"/>
      </w:pPr>
      <w:r>
        <w:t>По-друге, саме поняття «інтуїція» є практично відсутнім в систе</w:t>
      </w:r>
      <w:r>
        <w:t xml:space="preserve">мі вищої освіти студентів-психологів. У підручниках, за якими навчаються </w:t>
      </w:r>
      <w:proofErr w:type="spellStart"/>
      <w:r>
        <w:t>студенти-</w:t>
      </w:r>
      <w:proofErr w:type="spellEnd"/>
      <w:r>
        <w:t xml:space="preserve"> психологи, майже не згадується про феномен інтуїції. Інтуїція свідомо не використовується </w:t>
      </w:r>
      <w:r w:rsidRPr="006D68BC">
        <w:rPr>
          <w:lang w:eastAsia="ru-RU" w:bidi="ru-RU"/>
        </w:rPr>
        <w:t xml:space="preserve">студентами </w:t>
      </w:r>
      <w:r>
        <w:t xml:space="preserve">в процесі навчання, що призводить до </w:t>
      </w:r>
      <w:r w:rsidRPr="006D68BC">
        <w:rPr>
          <w:lang w:eastAsia="ru-RU" w:bidi="ru-RU"/>
        </w:rPr>
        <w:t xml:space="preserve">того, </w:t>
      </w:r>
      <w:r>
        <w:t>що в момент випуску з навчаль</w:t>
      </w:r>
      <w:r>
        <w:t xml:space="preserve">ного закладу </w:t>
      </w:r>
      <w:r w:rsidRPr="006D68BC">
        <w:rPr>
          <w:lang w:eastAsia="ru-RU" w:bidi="ru-RU"/>
        </w:rPr>
        <w:t xml:space="preserve">людина </w:t>
      </w:r>
      <w:r>
        <w:t xml:space="preserve">не має в своєму арсеналі таких важливих професійних якостей як: </w:t>
      </w:r>
      <w:proofErr w:type="spellStart"/>
      <w:r>
        <w:t>емпатія</w:t>
      </w:r>
      <w:proofErr w:type="spellEnd"/>
      <w:r>
        <w:t xml:space="preserve">, інтуїтивність, комунікабельність, вміння прогнозувати розвиток ситуації та ін. А саме ці якості, на думку </w:t>
      </w:r>
      <w:r w:rsidRPr="006D68BC">
        <w:rPr>
          <w:lang w:eastAsia="ru-RU" w:bidi="ru-RU"/>
        </w:rPr>
        <w:t xml:space="preserve">К. </w:t>
      </w:r>
      <w:proofErr w:type="spellStart"/>
      <w:r w:rsidRPr="006D68BC">
        <w:rPr>
          <w:lang w:eastAsia="ru-RU" w:bidi="ru-RU"/>
        </w:rPr>
        <w:t>Роджерса</w:t>
      </w:r>
      <w:proofErr w:type="spellEnd"/>
      <w:r w:rsidRPr="006D68BC">
        <w:rPr>
          <w:lang w:eastAsia="ru-RU" w:bidi="ru-RU"/>
        </w:rPr>
        <w:t xml:space="preserve">, </w:t>
      </w:r>
      <w:r>
        <w:t xml:space="preserve">А. </w:t>
      </w:r>
      <w:proofErr w:type="spellStart"/>
      <w:r>
        <w:t>Маслоу</w:t>
      </w:r>
      <w:proofErr w:type="spellEnd"/>
      <w:r>
        <w:t>, є основою продуктивної та екологі</w:t>
      </w:r>
      <w:r>
        <w:t>чної психологічної та психотерапевтичної роботи фахівця. Інтуїція, на думку вчених, забезпечує психологу або психотерапевту здібність до конструювання справжнього</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04" w:y="730"/>
        <w:shd w:val="clear" w:color="auto" w:fill="auto"/>
        <w:spacing w:line="200" w:lineRule="exact"/>
      </w:pPr>
      <w:r>
        <w:lastRenderedPageBreak/>
        <w:t>14</w:t>
      </w:r>
    </w:p>
    <w:p w:rsidR="002F66C8" w:rsidRDefault="009A6A9D">
      <w:pPr>
        <w:pStyle w:val="20"/>
        <w:framePr w:w="9979" w:h="14539" w:hRule="exact" w:wrap="none" w:vAnchor="page" w:hAnchor="page" w:x="1389" w:y="1092"/>
        <w:shd w:val="clear" w:color="auto" w:fill="auto"/>
        <w:tabs>
          <w:tab w:val="left" w:pos="6782"/>
        </w:tabs>
        <w:spacing w:before="0"/>
        <w:ind w:firstLine="0"/>
      </w:pPr>
      <w:r>
        <w:rPr>
          <w:lang w:val="ru-RU" w:eastAsia="ru-RU" w:bidi="ru-RU"/>
        </w:rPr>
        <w:t xml:space="preserve">аутентичного контакту </w:t>
      </w:r>
      <w:r>
        <w:t>з клієнтом, допомагає визначити напрямок, в як</w:t>
      </w:r>
      <w:r>
        <w:t xml:space="preserve">ому потрібно рухатися </w:t>
      </w:r>
      <w:proofErr w:type="gramStart"/>
      <w:r>
        <w:t>п</w:t>
      </w:r>
      <w:proofErr w:type="gramEnd"/>
      <w:r>
        <w:t>ід час психотерапевтичного процесу. Однак, науковці зазначали, що для того, щоб інтуїція фахівця працювала й була йому надійною опорою, спеціаліст ще на початку свого шляху в психотерапевтичну діяльність повинен мати свої уявлення пр</w:t>
      </w:r>
      <w:r>
        <w:t xml:space="preserve">о інтуїцію й механізм її роботи. Саме тому </w:t>
      </w:r>
      <w:r>
        <w:rPr>
          <w:lang w:val="ru-RU" w:eastAsia="ru-RU" w:bidi="ru-RU"/>
        </w:rPr>
        <w:t xml:space="preserve">К. </w:t>
      </w:r>
      <w:proofErr w:type="spellStart"/>
      <w:r>
        <w:rPr>
          <w:lang w:val="ru-RU" w:eastAsia="ru-RU" w:bidi="ru-RU"/>
        </w:rPr>
        <w:t>Роджерс</w:t>
      </w:r>
      <w:proofErr w:type="spellEnd"/>
      <w:r>
        <w:rPr>
          <w:lang w:val="ru-RU" w:eastAsia="ru-RU" w:bidi="ru-RU"/>
        </w:rPr>
        <w:t xml:space="preserve"> </w:t>
      </w:r>
      <w:r>
        <w:t xml:space="preserve">пропонує ввести феномен інтуїції не просто в частину теоретичної </w:t>
      </w:r>
      <w:proofErr w:type="gramStart"/>
      <w:r>
        <w:t>п</w:t>
      </w:r>
      <w:proofErr w:type="gramEnd"/>
      <w:r>
        <w:t>ідготовки студентів-психологів, а організовувати сам процес навчання таким чином, щоб студент міг використовувати свою інтуїцію безпосер</w:t>
      </w:r>
      <w:r>
        <w:t xml:space="preserve">едньо під час активного учбового процесу. Студент-психолог, який мав досвід використання інтуїції ще під час навчання в вищому навчальному закладі, на думку </w:t>
      </w:r>
      <w:r w:rsidRPr="006D68BC">
        <w:rPr>
          <w:lang w:eastAsia="ru-RU" w:bidi="ru-RU"/>
        </w:rPr>
        <w:t xml:space="preserve">К. </w:t>
      </w:r>
      <w:proofErr w:type="spellStart"/>
      <w:r w:rsidRPr="006D68BC">
        <w:rPr>
          <w:lang w:eastAsia="ru-RU" w:bidi="ru-RU"/>
        </w:rPr>
        <w:t>Роджерса</w:t>
      </w:r>
      <w:proofErr w:type="spellEnd"/>
      <w:r w:rsidRPr="006D68BC">
        <w:rPr>
          <w:lang w:eastAsia="ru-RU" w:bidi="ru-RU"/>
        </w:rPr>
        <w:t xml:space="preserve">, </w:t>
      </w:r>
      <w:proofErr w:type="spellStart"/>
      <w:r>
        <w:t>матимє</w:t>
      </w:r>
      <w:proofErr w:type="spellEnd"/>
      <w:r>
        <w:t xml:space="preserve"> чітке уявлення про свої емоційні, когнітивні та духовні можливості, які й лежат</w:t>
      </w:r>
      <w:r>
        <w:t>ь в основі побудови індивідуального механізму роботи інтуїції. Формуючи усвідомленість людини під час здобуття фахової освіти, ми формуємо й інтуїцію майбутнього фахівця [11,</w:t>
      </w:r>
      <w:r>
        <w:tab/>
        <w:t>16]. Ідеї, запропоновані</w:t>
      </w:r>
    </w:p>
    <w:p w:rsidR="002F66C8" w:rsidRDefault="009A6A9D">
      <w:pPr>
        <w:pStyle w:val="20"/>
        <w:framePr w:w="9979" w:h="14539" w:hRule="exact" w:wrap="none" w:vAnchor="page" w:hAnchor="page" w:x="1389" w:y="1092"/>
        <w:shd w:val="clear" w:color="auto" w:fill="auto"/>
        <w:spacing w:before="0"/>
        <w:ind w:firstLine="0"/>
      </w:pPr>
      <w:r>
        <w:t xml:space="preserve">К. </w:t>
      </w:r>
      <w:proofErr w:type="spellStart"/>
      <w:r w:rsidRPr="006D68BC">
        <w:rPr>
          <w:lang w:eastAsia="ru-RU" w:bidi="ru-RU"/>
        </w:rPr>
        <w:t>Роджерсом</w:t>
      </w:r>
      <w:proofErr w:type="spellEnd"/>
      <w:r w:rsidRPr="006D68BC">
        <w:rPr>
          <w:lang w:eastAsia="ru-RU" w:bidi="ru-RU"/>
        </w:rPr>
        <w:t xml:space="preserve">, </w:t>
      </w:r>
      <w:r>
        <w:t xml:space="preserve">щодо початку формування уявлень про інтуїцію у майбутніх фахівців ще під час студентських років розвинула група сучасних </w:t>
      </w:r>
      <w:proofErr w:type="spellStart"/>
      <w:r>
        <w:t>вчених-</w:t>
      </w:r>
      <w:proofErr w:type="spellEnd"/>
      <w:r>
        <w:t xml:space="preserve"> психологів - С. І. </w:t>
      </w:r>
      <w:proofErr w:type="spellStart"/>
      <w:r>
        <w:t>Смигін</w:t>
      </w:r>
      <w:proofErr w:type="spellEnd"/>
      <w:r>
        <w:t xml:space="preserve">, А. М. </w:t>
      </w:r>
      <w:r w:rsidRPr="006D68BC">
        <w:rPr>
          <w:lang w:eastAsia="ru-RU" w:bidi="ru-RU"/>
        </w:rPr>
        <w:t xml:space="preserve">Руденко, </w:t>
      </w:r>
      <w:r>
        <w:t xml:space="preserve">М. О. </w:t>
      </w:r>
      <w:proofErr w:type="spellStart"/>
      <w:r>
        <w:t>Васьковта</w:t>
      </w:r>
      <w:proofErr w:type="spellEnd"/>
      <w:r>
        <w:t xml:space="preserve"> ін. Вчені створили своєрідну модель поетапного процесу формування уяв</w:t>
      </w:r>
      <w:r>
        <w:t>лень про інтуїцію у студентів-психологів, який вони проходять від початку свого шляху до завершення університету. Цей процес має 3 етапи:</w:t>
      </w:r>
    </w:p>
    <w:p w:rsidR="002F66C8" w:rsidRDefault="009A6A9D">
      <w:pPr>
        <w:pStyle w:val="20"/>
        <w:framePr w:w="9979" w:h="14539" w:hRule="exact" w:wrap="none" w:vAnchor="page" w:hAnchor="page" w:x="1389" w:y="1092"/>
        <w:numPr>
          <w:ilvl w:val="0"/>
          <w:numId w:val="4"/>
        </w:numPr>
        <w:shd w:val="clear" w:color="auto" w:fill="auto"/>
        <w:tabs>
          <w:tab w:val="left" w:pos="1076"/>
        </w:tabs>
        <w:spacing w:before="0"/>
        <w:ind w:firstLine="760"/>
      </w:pPr>
      <w:r>
        <w:t>життєвий. Здобувати фахову освіту людина приходить вже зі своїм минулим досвідом, зі своїми звичками, особливостями, х</w:t>
      </w:r>
      <w:r>
        <w:t xml:space="preserve">арактером, все це в купі формує її картину світу. Тому майже всі студенти-психологи на початку здобуття фахової освіти мають якесь базове уявлення про інтуїцію та її механізм, </w:t>
      </w:r>
      <w:r w:rsidRPr="006D68BC">
        <w:rPr>
          <w:lang w:eastAsia="ru-RU" w:bidi="ru-RU"/>
        </w:rPr>
        <w:t xml:space="preserve">але </w:t>
      </w:r>
      <w:r>
        <w:t xml:space="preserve">ставлення до інтуїції мають скептичне в зв’язку з недостатністю інформації. </w:t>
      </w:r>
      <w:r>
        <w:t>І завдання професійної освіти на цьому етапі заповнити інформаційні пустоти щодо феномену інтуїції в свідомості студента-психолога.</w:t>
      </w:r>
    </w:p>
    <w:p w:rsidR="002F66C8" w:rsidRDefault="009A6A9D">
      <w:pPr>
        <w:pStyle w:val="20"/>
        <w:framePr w:w="9979" w:h="14539" w:hRule="exact" w:wrap="none" w:vAnchor="page" w:hAnchor="page" w:x="1389" w:y="1092"/>
        <w:numPr>
          <w:ilvl w:val="0"/>
          <w:numId w:val="4"/>
        </w:numPr>
        <w:shd w:val="clear" w:color="auto" w:fill="auto"/>
        <w:tabs>
          <w:tab w:val="left" w:pos="1076"/>
        </w:tabs>
        <w:spacing w:before="0"/>
        <w:ind w:firstLine="760"/>
      </w:pPr>
      <w:r>
        <w:t>професійно-ідентифікований. Цей етап характеризується спробами студентів використати інтуїцію не просто в своєму житті. Вони</w:t>
      </w:r>
      <w:r>
        <w:t xml:space="preserve"> намагаються зрозуміти, як інтуїція працює саме в їх професійному полі, виділити особливості</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Pr="006D68BC" w:rsidRDefault="009A6A9D">
      <w:pPr>
        <w:pStyle w:val="a5"/>
        <w:framePr w:wrap="none" w:vAnchor="page" w:hAnchor="page" w:x="11102" w:y="730"/>
        <w:shd w:val="clear" w:color="auto" w:fill="auto"/>
        <w:spacing w:line="200" w:lineRule="exact"/>
        <w:rPr>
          <w:lang w:val="uk-UA"/>
        </w:rPr>
      </w:pPr>
      <w:r w:rsidRPr="006D68BC">
        <w:rPr>
          <w:lang w:val="uk-UA"/>
        </w:rPr>
        <w:lastRenderedPageBreak/>
        <w:t>15</w:t>
      </w:r>
    </w:p>
    <w:p w:rsidR="002F66C8" w:rsidRDefault="009A6A9D">
      <w:pPr>
        <w:pStyle w:val="20"/>
        <w:framePr w:w="9984" w:h="14539" w:hRule="exact" w:wrap="none" w:vAnchor="page" w:hAnchor="page" w:x="1386" w:y="1092"/>
        <w:shd w:val="clear" w:color="auto" w:fill="auto"/>
        <w:tabs>
          <w:tab w:val="left" w:pos="1076"/>
        </w:tabs>
        <w:spacing w:before="0"/>
        <w:ind w:firstLine="0"/>
      </w:pPr>
      <w:r>
        <w:t>роботи своєї «професійної інтуїції» та порівняти її механізм з іншими сферами професійної діяльності людини. Цей етап, на думку С. І.</w:t>
      </w:r>
      <w:proofErr w:type="spellStart"/>
      <w:r>
        <w:t>Смигіна</w:t>
      </w:r>
      <w:proofErr w:type="spellEnd"/>
      <w:r>
        <w:t xml:space="preserve">, А. М. </w:t>
      </w:r>
      <w:r w:rsidRPr="006D68BC">
        <w:rPr>
          <w:lang w:eastAsia="ru-RU" w:bidi="ru-RU"/>
        </w:rPr>
        <w:t xml:space="preserve">Руденко, </w:t>
      </w:r>
      <w:r>
        <w:t xml:space="preserve">М.О. </w:t>
      </w:r>
      <w:r w:rsidRPr="006D68BC">
        <w:rPr>
          <w:lang w:eastAsia="ru-RU" w:bidi="ru-RU"/>
        </w:rPr>
        <w:t xml:space="preserve">Васькова </w:t>
      </w:r>
      <w:r>
        <w:t>є найважливішим, адже саме в цей період людина поєднує своє життєве уявлення про інту</w:t>
      </w:r>
      <w:r>
        <w:t>їцію з отриманими знаннями. Студент-психолог намагається зрозуміти, для чого йому інтуїція, як її можна використовувати в рамках своєї професійної діяльності. На цьому етапі дуже важливо організувати процес навчання так, щоб студенти-психологи як можна біл</w:t>
      </w:r>
      <w:r>
        <w:t>ьше знаходилися в контакті зі спеціалістами своєї сфери при чому бажано, щоб ці спеціалісти були представниками різних течій психології та психотерапії. Таке спілкування між студентами-психологами та фахівцями професійної галузі наддасть можливість побачит</w:t>
      </w:r>
      <w:r>
        <w:t>и та усвідомити, як відбувається процес консультування, в яких моментах консультації можна відслідкувати найсильніший прояв інтуїції фахівця, а де інтуїція відходить як би на другий план.</w:t>
      </w:r>
    </w:p>
    <w:p w:rsidR="002F66C8" w:rsidRDefault="009A6A9D">
      <w:pPr>
        <w:pStyle w:val="20"/>
        <w:framePr w:w="9984" w:h="14539" w:hRule="exact" w:wrap="none" w:vAnchor="page" w:hAnchor="page" w:x="1386" w:y="1092"/>
        <w:numPr>
          <w:ilvl w:val="0"/>
          <w:numId w:val="4"/>
        </w:numPr>
        <w:shd w:val="clear" w:color="auto" w:fill="auto"/>
        <w:tabs>
          <w:tab w:val="left" w:pos="1071"/>
        </w:tabs>
        <w:spacing w:before="0"/>
        <w:ind w:firstLine="740"/>
      </w:pPr>
      <w:r>
        <w:t>практичний. На цьому етапі студент-психолог використовує весь набути</w:t>
      </w:r>
      <w:r>
        <w:t xml:space="preserve">й досвід на попередніх етапах та складає своє індивідуальне уявлення про інтуїцію, на основі якого формується ставлення студента-психолога до інтуїції. Студент вже розуміє як й в яких випадках можна використовувати інтуїцію в своїй професійній діяльності, </w:t>
      </w:r>
      <w:r>
        <w:t>як інтуїція працює в його професійному полі. Тепер головне завдання студента індивідуалізувати цей досвід та навчитися використовувати його. Результатом цього етапу стане повністю сформоване уявлення про інтуїцію, ставлення до неї, та її усвідомлення як фе</w:t>
      </w:r>
      <w:r>
        <w:t>номену людської психіки.</w:t>
      </w:r>
    </w:p>
    <w:p w:rsidR="002F66C8" w:rsidRDefault="009A6A9D">
      <w:pPr>
        <w:pStyle w:val="20"/>
        <w:framePr w:w="9984" w:h="14539" w:hRule="exact" w:wrap="none" w:vAnchor="page" w:hAnchor="page" w:x="1386" w:y="1092"/>
        <w:shd w:val="clear" w:color="auto" w:fill="auto"/>
        <w:spacing w:before="0"/>
        <w:ind w:firstLine="740"/>
      </w:pPr>
      <w:r>
        <w:t xml:space="preserve">Створена С. І. </w:t>
      </w:r>
      <w:proofErr w:type="spellStart"/>
      <w:r>
        <w:t>Смигіним</w:t>
      </w:r>
      <w:proofErr w:type="spellEnd"/>
      <w:r>
        <w:t xml:space="preserve">, А. М. Руденко, М. О. Васьковим поетапна </w:t>
      </w:r>
      <w:r w:rsidRPr="006D68BC">
        <w:rPr>
          <w:lang w:eastAsia="ru-RU" w:bidi="ru-RU"/>
        </w:rPr>
        <w:t xml:space="preserve">модель </w:t>
      </w:r>
      <w:r>
        <w:t>формування уявлень про інтуїцію у студентів-психологів описує не тільки процес формування уявлень, вона дає чітке розуміння того, як треба організовувати проце</w:t>
      </w:r>
      <w:r>
        <w:t xml:space="preserve">с навчання, щоб інтуїція перестала бути для майбутнього фахівця чимось містичним, загадковим, незрозумілим. Завданням фахової освіти є не просто навчити </w:t>
      </w:r>
      <w:r w:rsidRPr="006D68BC">
        <w:rPr>
          <w:lang w:eastAsia="ru-RU" w:bidi="ru-RU"/>
        </w:rPr>
        <w:t xml:space="preserve">людину </w:t>
      </w:r>
      <w:r>
        <w:t xml:space="preserve">працювати й сформувати її професіоналізм, вища освіта повинна розвивати </w:t>
      </w:r>
      <w:r w:rsidRPr="006D68BC">
        <w:rPr>
          <w:lang w:eastAsia="ru-RU" w:bidi="ru-RU"/>
        </w:rPr>
        <w:t xml:space="preserve">людину </w:t>
      </w:r>
      <w:r>
        <w:t>та розширювати її</w:t>
      </w:r>
      <w:r>
        <w:t xml:space="preserve"> уявлення про світ в цілому та сприяти постійному зростанню творчого потенціалу майбутнього спеціаліста. Однак, на</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02" w:y="730"/>
        <w:shd w:val="clear" w:color="auto" w:fill="auto"/>
        <w:spacing w:line="200" w:lineRule="exact"/>
      </w:pPr>
      <w:r>
        <w:lastRenderedPageBreak/>
        <w:t>16</w:t>
      </w:r>
    </w:p>
    <w:p w:rsidR="002F66C8" w:rsidRDefault="009A6A9D">
      <w:pPr>
        <w:pStyle w:val="20"/>
        <w:framePr w:w="9984" w:h="8270" w:hRule="exact" w:wrap="none" w:vAnchor="page" w:hAnchor="page" w:x="1386" w:y="1092"/>
        <w:shd w:val="clear" w:color="auto" w:fill="auto"/>
        <w:spacing w:before="0"/>
        <w:ind w:firstLine="0"/>
      </w:pPr>
      <w:r>
        <w:t xml:space="preserve">думку вчених, на даний час виконання цих завдань є для системи вищої освіти тим, що вона не в змозі надати, людині, </w:t>
      </w:r>
      <w:r>
        <w:t xml:space="preserve">адже система знань, запропонована традиційною наукою, є не досить повною та не вміщує в себе усі можливі прояви сучасного світу. Це стосується й інтуїції. Для того, щоб інтуїція стала частиною професійного інструментарію фахівця, спочатку потрібно виявити </w:t>
      </w:r>
      <w:r>
        <w:t>особливості уявлень про інтуїцію у спеціалістів різних професійних сфер діяльності людини й на основі цього створювати як практичну, так і теоретичну базу для введення інтуїції в програму підготовки фахівців в різних галузях, в тому числі в програму підгот</w:t>
      </w:r>
      <w:r>
        <w:t>овки студентів-психологів [19].</w:t>
      </w:r>
    </w:p>
    <w:p w:rsidR="002F66C8" w:rsidRDefault="009A6A9D">
      <w:pPr>
        <w:pStyle w:val="20"/>
        <w:framePr w:w="9984" w:h="8270" w:hRule="exact" w:wrap="none" w:vAnchor="page" w:hAnchor="page" w:x="1386" w:y="1092"/>
        <w:shd w:val="clear" w:color="auto" w:fill="auto"/>
        <w:spacing w:before="0"/>
        <w:ind w:firstLine="740"/>
      </w:pPr>
      <w:r>
        <w:t>Отже, проблему формування уявлень про інтуїцію у майбутніх фахівців різних галузей, в тому числі й у студентів-психологів, ми бачимо: у відсутності в програмі підготовки студента-психолога самого поняття інтуїції та нездатно</w:t>
      </w:r>
      <w:r>
        <w:t>сті системи вищої освіти на даному етапі свого розвитку організувати процес навчання так, щоб не тільки надати студенту професійні знання, а розширити розуміння людини про цей світ й його феномени в загалі, тим самим забезпечивши стимулювання людини до под</w:t>
      </w:r>
      <w:r>
        <w:t>альшого розвитку вже за межами вищого начального закладу.</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03" w:y="730"/>
        <w:shd w:val="clear" w:color="auto" w:fill="auto"/>
        <w:spacing w:line="200" w:lineRule="exact"/>
      </w:pPr>
      <w:r>
        <w:rPr>
          <w:lang w:val="uk-UA" w:eastAsia="uk-UA" w:bidi="uk-UA"/>
        </w:rPr>
        <w:lastRenderedPageBreak/>
        <w:t>17</w:t>
      </w:r>
    </w:p>
    <w:p w:rsidR="002F66C8" w:rsidRPr="006D68BC" w:rsidRDefault="009A6A9D">
      <w:pPr>
        <w:pStyle w:val="20"/>
        <w:framePr w:w="9979" w:h="1502" w:hRule="exact" w:wrap="none" w:vAnchor="page" w:hAnchor="page" w:x="1388" w:y="1091"/>
        <w:shd w:val="clear" w:color="auto" w:fill="auto"/>
        <w:spacing w:before="0"/>
        <w:ind w:firstLine="0"/>
        <w:jc w:val="center"/>
        <w:rPr>
          <w:b/>
        </w:rPr>
      </w:pPr>
      <w:r w:rsidRPr="006D68BC">
        <w:rPr>
          <w:b/>
        </w:rPr>
        <w:t>РОЗДІЛ II</w:t>
      </w:r>
    </w:p>
    <w:p w:rsidR="002F66C8" w:rsidRPr="006D68BC" w:rsidRDefault="009A6A9D" w:rsidP="006D68BC">
      <w:pPr>
        <w:pStyle w:val="20"/>
        <w:framePr w:w="9979" w:h="1502" w:hRule="exact" w:wrap="none" w:vAnchor="page" w:hAnchor="page" w:x="1388" w:y="1091"/>
        <w:shd w:val="clear" w:color="auto" w:fill="auto"/>
        <w:spacing w:before="0"/>
        <w:ind w:firstLine="0"/>
        <w:jc w:val="center"/>
        <w:rPr>
          <w:b/>
        </w:rPr>
      </w:pPr>
      <w:r w:rsidRPr="006D68BC">
        <w:rPr>
          <w:b/>
        </w:rPr>
        <w:t>ТЕОРЕТИКО-МЕТОДОЛОГІЧНІ ОСНОВИ ДОСЛІДЖЕННЯ ОСОБЛИВОСТЕЙ</w:t>
      </w:r>
    </w:p>
    <w:p w:rsidR="002F66C8" w:rsidRPr="006D68BC" w:rsidRDefault="009A6A9D">
      <w:pPr>
        <w:pStyle w:val="20"/>
        <w:framePr w:w="9979" w:h="1502" w:hRule="exact" w:wrap="none" w:vAnchor="page" w:hAnchor="page" w:x="1388" w:y="1091"/>
        <w:shd w:val="clear" w:color="auto" w:fill="auto"/>
        <w:spacing w:before="0"/>
        <w:ind w:firstLine="0"/>
        <w:jc w:val="center"/>
        <w:rPr>
          <w:b/>
        </w:rPr>
      </w:pPr>
      <w:r w:rsidRPr="006D68BC">
        <w:rPr>
          <w:b/>
        </w:rPr>
        <w:t>ЕМПАТІЇ У СТУДЕНТІВ-ПСИХОЛОГІВ</w:t>
      </w:r>
    </w:p>
    <w:p w:rsidR="002F66C8" w:rsidRPr="006D68BC" w:rsidRDefault="009A6A9D">
      <w:pPr>
        <w:pStyle w:val="20"/>
        <w:framePr w:w="9979" w:h="11970" w:hRule="exact" w:wrap="none" w:vAnchor="page" w:hAnchor="page" w:x="1388" w:y="3666"/>
        <w:numPr>
          <w:ilvl w:val="0"/>
          <w:numId w:val="5"/>
        </w:numPr>
        <w:shd w:val="clear" w:color="auto" w:fill="auto"/>
        <w:tabs>
          <w:tab w:val="left" w:pos="1197"/>
        </w:tabs>
        <w:spacing w:before="0" w:after="482" w:line="280" w:lineRule="exact"/>
        <w:ind w:firstLine="740"/>
        <w:rPr>
          <w:b/>
        </w:rPr>
      </w:pPr>
      <w:proofErr w:type="spellStart"/>
      <w:r w:rsidRPr="006D68BC">
        <w:rPr>
          <w:b/>
        </w:rPr>
        <w:t>Емпатія</w:t>
      </w:r>
      <w:proofErr w:type="spellEnd"/>
      <w:r w:rsidRPr="006D68BC">
        <w:rPr>
          <w:b/>
        </w:rPr>
        <w:t xml:space="preserve"> як феномен психіки людини</w:t>
      </w:r>
    </w:p>
    <w:p w:rsidR="002F66C8" w:rsidRDefault="009A6A9D">
      <w:pPr>
        <w:pStyle w:val="20"/>
        <w:framePr w:w="9979" w:h="11970" w:hRule="exact" w:wrap="none" w:vAnchor="page" w:hAnchor="page" w:x="1388" w:y="3666"/>
        <w:shd w:val="clear" w:color="auto" w:fill="auto"/>
        <w:spacing w:before="0"/>
        <w:ind w:firstLine="740"/>
      </w:pPr>
      <w:proofErr w:type="spellStart"/>
      <w:r>
        <w:t>Емпатія</w:t>
      </w:r>
      <w:proofErr w:type="spellEnd"/>
      <w:r>
        <w:t xml:space="preserve"> невідривно пов’язана з інтуїцією, </w:t>
      </w:r>
      <w:r>
        <w:t xml:space="preserve">а можливо є частиною механізму її роботи, завдяки якому сигнали інтуїції мають змогу дійти до свідомості людини. Адже </w:t>
      </w:r>
      <w:proofErr w:type="spellStart"/>
      <w:r>
        <w:t>емпатія</w:t>
      </w:r>
      <w:proofErr w:type="spellEnd"/>
      <w:r>
        <w:t xml:space="preserve"> - це здібність людини відчувати та усвідомлювати емоції, почуття, фізичний стан іншої людини під час взаємодії з нею. А якщо це та</w:t>
      </w:r>
      <w:r>
        <w:t xml:space="preserve">к, то можливо </w:t>
      </w:r>
      <w:proofErr w:type="spellStart"/>
      <w:r>
        <w:t>емпатія</w:t>
      </w:r>
      <w:proofErr w:type="spellEnd"/>
      <w:r>
        <w:t xml:space="preserve"> є тим самим інструментом інтуїції, за допомогою якого ми можемо отримати важливу інформацію в простій та зрозумілій для нас формі. Дослідженнями зв’язку </w:t>
      </w:r>
      <w:proofErr w:type="spellStart"/>
      <w:r>
        <w:t>емпатії</w:t>
      </w:r>
      <w:proofErr w:type="spellEnd"/>
      <w:r>
        <w:t xml:space="preserve"> та інтуїції займалися: Е. </w:t>
      </w:r>
      <w:proofErr w:type="spellStart"/>
      <w:r>
        <w:t>Тітченер</w:t>
      </w:r>
      <w:proofErr w:type="spellEnd"/>
      <w:r>
        <w:t xml:space="preserve">, А.Н. </w:t>
      </w:r>
      <w:proofErr w:type="spellStart"/>
      <w:r>
        <w:t>Альохін</w:t>
      </w:r>
      <w:proofErr w:type="spellEnd"/>
      <w:r>
        <w:t xml:space="preserve">, А.В. </w:t>
      </w:r>
      <w:proofErr w:type="spellStart"/>
      <w:r>
        <w:t>Курапатов</w:t>
      </w:r>
      <w:proofErr w:type="spellEnd"/>
      <w:r>
        <w:t xml:space="preserve"> та ін.</w:t>
      </w:r>
    </w:p>
    <w:p w:rsidR="002F66C8" w:rsidRDefault="009A6A9D">
      <w:pPr>
        <w:pStyle w:val="20"/>
        <w:framePr w:w="9979" w:h="11970" w:hRule="exact" w:wrap="none" w:vAnchor="page" w:hAnchor="page" w:x="1388" w:y="3666"/>
        <w:shd w:val="clear" w:color="auto" w:fill="auto"/>
        <w:spacing w:before="0"/>
        <w:ind w:firstLine="740"/>
      </w:pPr>
      <w:r>
        <w:t>Т</w:t>
      </w:r>
      <w:r>
        <w:t>ермін «</w:t>
      </w:r>
      <w:proofErr w:type="spellStart"/>
      <w:r>
        <w:t>емпатія</w:t>
      </w:r>
      <w:proofErr w:type="spellEnd"/>
      <w:r>
        <w:t xml:space="preserve">» ввів в психологію Е. </w:t>
      </w:r>
      <w:proofErr w:type="spellStart"/>
      <w:r>
        <w:t>Тітченер</w:t>
      </w:r>
      <w:proofErr w:type="spellEnd"/>
      <w:r>
        <w:t xml:space="preserve">, позначивши ним специфічну здібність людини відчувати емоційний стан іншої людини без втрати своїх особистих відчуттів. Саме Е. </w:t>
      </w:r>
      <w:proofErr w:type="spellStart"/>
      <w:r>
        <w:t>Тітченеру</w:t>
      </w:r>
      <w:proofErr w:type="spellEnd"/>
      <w:r>
        <w:t xml:space="preserve"> належить перша в психології модель </w:t>
      </w:r>
      <w:proofErr w:type="spellStart"/>
      <w:r>
        <w:t>емпатійного</w:t>
      </w:r>
      <w:proofErr w:type="spellEnd"/>
      <w:r>
        <w:t xml:space="preserve"> процесу, в якій розписано</w:t>
      </w:r>
      <w:r>
        <w:t xml:space="preserve">, як одна людина може відчувати іншу людину, й як це впливає на психічний стан обох учасників взаємодії. В результаті описання структури </w:t>
      </w:r>
      <w:proofErr w:type="spellStart"/>
      <w:r>
        <w:t>емпатійного</w:t>
      </w:r>
      <w:proofErr w:type="spellEnd"/>
      <w:r>
        <w:t xml:space="preserve"> процесу Е. </w:t>
      </w:r>
      <w:proofErr w:type="spellStart"/>
      <w:r>
        <w:t>Тітченер</w:t>
      </w:r>
      <w:proofErr w:type="spellEnd"/>
      <w:r>
        <w:t xml:space="preserve"> стверджував, що наступним кроком в досліджені </w:t>
      </w:r>
      <w:proofErr w:type="spellStart"/>
      <w:r>
        <w:t>емпатії</w:t>
      </w:r>
      <w:proofErr w:type="spellEnd"/>
      <w:r>
        <w:t xml:space="preserve"> як здібності людини повинно бути </w:t>
      </w:r>
      <w:r>
        <w:t xml:space="preserve">визначення того, як інформація від </w:t>
      </w:r>
      <w:proofErr w:type="spellStart"/>
      <w:r>
        <w:t>емпатійного</w:t>
      </w:r>
      <w:proofErr w:type="spellEnd"/>
      <w:r>
        <w:t xml:space="preserve"> процесу стає усвідомленою, з якими іншими психічними й психофізіологічними процесами взаємодіє </w:t>
      </w:r>
      <w:proofErr w:type="spellStart"/>
      <w:r>
        <w:t>емпатія</w:t>
      </w:r>
      <w:proofErr w:type="spellEnd"/>
      <w:r>
        <w:t>, та нарешті як людині вдається при входженні в вегетативний резонанс з іншою людиною залишатися усвідомлен</w:t>
      </w:r>
      <w:r>
        <w:t>ою по відношенню до своїх власних почуттів [21].</w:t>
      </w:r>
    </w:p>
    <w:p w:rsidR="002F66C8" w:rsidRDefault="009A6A9D">
      <w:pPr>
        <w:pStyle w:val="20"/>
        <w:framePr w:w="9979" w:h="11970" w:hRule="exact" w:wrap="none" w:vAnchor="page" w:hAnchor="page" w:x="1388" w:y="3666"/>
        <w:shd w:val="clear" w:color="auto" w:fill="auto"/>
        <w:spacing w:before="0"/>
        <w:ind w:firstLine="740"/>
      </w:pPr>
      <w:r>
        <w:t xml:space="preserve">На ці питання в свої дослідженнях намагалися знайти відповідь сучасні психологи А. Н </w:t>
      </w:r>
      <w:proofErr w:type="spellStart"/>
      <w:r>
        <w:t>Альохін</w:t>
      </w:r>
      <w:proofErr w:type="spellEnd"/>
      <w:r>
        <w:t xml:space="preserve">, А.В. </w:t>
      </w:r>
      <w:proofErr w:type="spellStart"/>
      <w:r>
        <w:t>Курапатов</w:t>
      </w:r>
      <w:proofErr w:type="spellEnd"/>
      <w:r>
        <w:t xml:space="preserve">. Вчені досліджували особливості </w:t>
      </w:r>
      <w:proofErr w:type="spellStart"/>
      <w:r>
        <w:t>емпатії</w:t>
      </w:r>
      <w:proofErr w:type="spellEnd"/>
      <w:r>
        <w:t xml:space="preserve"> у представників різних професій (лікарів; менеджерів; поже</w:t>
      </w:r>
      <w:r>
        <w:t>жників; слідчих; вчителів та ін.). В результаті досліджень вченим вдалося виявити особливості</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03" w:y="730"/>
        <w:shd w:val="clear" w:color="auto" w:fill="auto"/>
        <w:spacing w:line="200" w:lineRule="exact"/>
      </w:pPr>
      <w:r>
        <w:rPr>
          <w:lang w:val="uk-UA" w:eastAsia="uk-UA" w:bidi="uk-UA"/>
        </w:rPr>
        <w:lastRenderedPageBreak/>
        <w:t>18</w:t>
      </w:r>
    </w:p>
    <w:p w:rsidR="002F66C8" w:rsidRDefault="009A6A9D">
      <w:pPr>
        <w:pStyle w:val="20"/>
        <w:framePr w:w="9979" w:h="14054" w:hRule="exact" w:wrap="none" w:vAnchor="page" w:hAnchor="page" w:x="1388" w:y="1092"/>
        <w:shd w:val="clear" w:color="auto" w:fill="auto"/>
        <w:spacing w:before="0"/>
        <w:ind w:firstLine="0"/>
      </w:pPr>
      <w:r>
        <w:t xml:space="preserve">протікання процесу </w:t>
      </w:r>
      <w:proofErr w:type="spellStart"/>
      <w:r>
        <w:t>емпатії</w:t>
      </w:r>
      <w:proofErr w:type="spellEnd"/>
      <w:r>
        <w:t xml:space="preserve"> у представників різних професійних галузей, описати деякі особливості особистості людини, для якої є </w:t>
      </w:r>
      <w:r>
        <w:t xml:space="preserve">характерним високий рівень </w:t>
      </w:r>
      <w:proofErr w:type="spellStart"/>
      <w:r>
        <w:t>емпатії</w:t>
      </w:r>
      <w:proofErr w:type="spellEnd"/>
      <w:r>
        <w:t xml:space="preserve"> в різних професійних групах. Вченими було виявлено, що процес </w:t>
      </w:r>
      <w:proofErr w:type="spellStart"/>
      <w:r>
        <w:t>емпатії</w:t>
      </w:r>
      <w:proofErr w:type="spellEnd"/>
      <w:r>
        <w:t xml:space="preserve"> у представників різних професійних галузей має свою унікальну структуру в залежності від завдань, які виконують фахівці кожної сфери, а також усвідомле</w:t>
      </w:r>
      <w:r>
        <w:t xml:space="preserve">ння </w:t>
      </w:r>
      <w:proofErr w:type="spellStart"/>
      <w:r>
        <w:t>емпатійного</w:t>
      </w:r>
      <w:proofErr w:type="spellEnd"/>
      <w:r>
        <w:t xml:space="preserve"> процесу має свої індивідуальні особовості, які залежать від тієї професійної галузі, до якої належить людина. В результаті проведеного дослідження А.Н. </w:t>
      </w:r>
      <w:proofErr w:type="spellStart"/>
      <w:r>
        <w:t>Альохін</w:t>
      </w:r>
      <w:proofErr w:type="spellEnd"/>
      <w:r>
        <w:t xml:space="preserve">, А. В. </w:t>
      </w:r>
      <w:proofErr w:type="spellStart"/>
      <w:r>
        <w:t>Курапатов</w:t>
      </w:r>
      <w:proofErr w:type="spellEnd"/>
      <w:r>
        <w:t xml:space="preserve"> виділили 3 способи усвідомлювати </w:t>
      </w:r>
      <w:proofErr w:type="spellStart"/>
      <w:r>
        <w:t>емпатію</w:t>
      </w:r>
      <w:proofErr w:type="spellEnd"/>
      <w:r>
        <w:t>, які притаманні фахівц</w:t>
      </w:r>
      <w:r>
        <w:t xml:space="preserve">ям різних сфер: кольоровий; тілесний; когнітивний. Також в процесі дослідження було виявлено, що високий рівень </w:t>
      </w:r>
      <w:proofErr w:type="spellStart"/>
      <w:r>
        <w:t>емпатії</w:t>
      </w:r>
      <w:proofErr w:type="spellEnd"/>
      <w:r>
        <w:t xml:space="preserve"> як правило мають люди з високим рівнем рефлексії та добре розвиненими емоційним інтелектом. Такі результати, як вважають науковці, є дос</w:t>
      </w:r>
      <w:r>
        <w:t>ить логічними, адже рефлексія відповідає за переосмислення та надання індивідуального сенсу усьому, що ми бачимо та відчуваємо, а високий рівень емоційного інтелекту забезпечує обізнаність людини, щодо можливих емоції, почуттів, психічних станів, в яких мо</w:t>
      </w:r>
      <w:r>
        <w:t>же перебувати людина знання є базою для можливостей усвідомленого розпізнавання емоцій, почуттів та станів іншої людини [8].</w:t>
      </w:r>
    </w:p>
    <w:p w:rsidR="002F66C8" w:rsidRDefault="009A6A9D">
      <w:pPr>
        <w:pStyle w:val="20"/>
        <w:framePr w:w="9979" w:h="14054" w:hRule="exact" w:wrap="none" w:vAnchor="page" w:hAnchor="page" w:x="1388" w:y="1092"/>
        <w:shd w:val="clear" w:color="auto" w:fill="auto"/>
        <w:spacing w:before="0"/>
        <w:ind w:firstLine="740"/>
      </w:pPr>
      <w:r>
        <w:t xml:space="preserve">Особливе місце в науковому просторі займає теорія </w:t>
      </w:r>
      <w:proofErr w:type="spellStart"/>
      <w:r>
        <w:t>емпатії</w:t>
      </w:r>
      <w:proofErr w:type="spellEnd"/>
      <w:r>
        <w:t xml:space="preserve"> В.В. Бойко. Дослідник не просто описав </w:t>
      </w:r>
      <w:proofErr w:type="spellStart"/>
      <w:r>
        <w:t>емпатію</w:t>
      </w:r>
      <w:proofErr w:type="spellEnd"/>
      <w:r>
        <w:t xml:space="preserve"> як один з психічних процес</w:t>
      </w:r>
      <w:r>
        <w:t xml:space="preserve">ів людини, він розкрив саму сутність </w:t>
      </w:r>
      <w:proofErr w:type="spellStart"/>
      <w:r>
        <w:t>емпатії</w:t>
      </w:r>
      <w:proofErr w:type="spellEnd"/>
      <w:r>
        <w:t xml:space="preserve"> як процесу пізнання не тільки почуттів та емоції іншої людини, а як спосіб доторкнутися до неповторної індивідуальності кожного, з ким людина спілкується протягом всього життя. </w:t>
      </w:r>
      <w:proofErr w:type="spellStart"/>
      <w:r>
        <w:t>Емпатія</w:t>
      </w:r>
      <w:proofErr w:type="spellEnd"/>
      <w:r>
        <w:t>, на думку дослідника, не м</w:t>
      </w:r>
      <w:r>
        <w:t xml:space="preserve">оже працювати самостійно. Для її роботи потрібні інші феномени психіки людини: рефлексія, інтуїція, інтуїтивність, емоційна стійкість. Тому В.В. Бойко зайнявся пошуком стійких зав’язків між </w:t>
      </w:r>
      <w:proofErr w:type="spellStart"/>
      <w:r>
        <w:t>емпатією</w:t>
      </w:r>
      <w:proofErr w:type="spellEnd"/>
      <w:r>
        <w:t xml:space="preserve"> та іншими феноменами психіки людини, в тому числі між </w:t>
      </w:r>
      <w:proofErr w:type="spellStart"/>
      <w:r>
        <w:t>емп</w:t>
      </w:r>
      <w:r>
        <w:t>атією</w:t>
      </w:r>
      <w:proofErr w:type="spellEnd"/>
      <w:r>
        <w:t xml:space="preserve"> й інтуїцією. В результаті своїх досліджень В. В. Бойко дійшов висновку, що існує 3 канали, за допомогою яких людина сприймає інформацію про психологічний стані іншої людини:</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01" w:y="730"/>
        <w:shd w:val="clear" w:color="auto" w:fill="auto"/>
        <w:spacing w:line="200" w:lineRule="exact"/>
      </w:pPr>
      <w:r>
        <w:rPr>
          <w:lang w:val="uk-UA" w:eastAsia="uk-UA" w:bidi="uk-UA"/>
        </w:rPr>
        <w:lastRenderedPageBreak/>
        <w:t>19</w:t>
      </w:r>
    </w:p>
    <w:p w:rsidR="002F66C8" w:rsidRDefault="009A6A9D">
      <w:pPr>
        <w:pStyle w:val="20"/>
        <w:framePr w:w="9984" w:h="14548" w:hRule="exact" w:wrap="none" w:vAnchor="page" w:hAnchor="page" w:x="1386" w:y="1092"/>
        <w:numPr>
          <w:ilvl w:val="0"/>
          <w:numId w:val="6"/>
        </w:numPr>
        <w:shd w:val="clear" w:color="auto" w:fill="auto"/>
        <w:tabs>
          <w:tab w:val="left" w:pos="1051"/>
        </w:tabs>
        <w:spacing w:before="0"/>
        <w:ind w:firstLine="740"/>
      </w:pPr>
      <w:r>
        <w:t>Раціональний - цей канал характеризується акцентува</w:t>
      </w:r>
      <w:r>
        <w:t xml:space="preserve">нням уваги </w:t>
      </w:r>
      <w:proofErr w:type="spellStart"/>
      <w:r>
        <w:t>емпата</w:t>
      </w:r>
      <w:proofErr w:type="spellEnd"/>
      <w:r>
        <w:t xml:space="preserve"> на поведінці іншої людини й її логічної послідовної оцінки. Такі люди будуть уважно спостерігати за вашими діями, пересуваннями у просторі, звернуть увагу на позу, в який сидить людина, та ін. І за допомогою аналізу отриманої на основі сп</w:t>
      </w:r>
      <w:r>
        <w:t>остереження інформації складуть певні уявлення про стан партнера.</w:t>
      </w:r>
    </w:p>
    <w:p w:rsidR="002F66C8" w:rsidRDefault="009A6A9D">
      <w:pPr>
        <w:pStyle w:val="20"/>
        <w:framePr w:w="9984" w:h="14548" w:hRule="exact" w:wrap="none" w:vAnchor="page" w:hAnchor="page" w:x="1386" w:y="1092"/>
        <w:numPr>
          <w:ilvl w:val="0"/>
          <w:numId w:val="6"/>
        </w:numPr>
        <w:shd w:val="clear" w:color="auto" w:fill="auto"/>
        <w:tabs>
          <w:tab w:val="left" w:pos="1051"/>
        </w:tabs>
        <w:spacing w:before="0"/>
        <w:ind w:firstLine="740"/>
      </w:pPr>
      <w:r>
        <w:t xml:space="preserve">Емоційний - </w:t>
      </w:r>
      <w:proofErr w:type="spellStart"/>
      <w:r>
        <w:t>людина-емпат</w:t>
      </w:r>
      <w:proofErr w:type="spellEnd"/>
      <w:r>
        <w:t>, в якої домінуючим є емоційний канал. Під час сприйняття інформації концентрує свою увагу на вашій реакції на її дії. Ці люди відчувають партнера на фізіологічному р</w:t>
      </w:r>
      <w:r>
        <w:t>івні й можуть «впасти» в той же стан, в якому знаходиться їхній партнер по спілкуванню.</w:t>
      </w:r>
    </w:p>
    <w:p w:rsidR="002F66C8" w:rsidRDefault="009A6A9D">
      <w:pPr>
        <w:pStyle w:val="20"/>
        <w:framePr w:w="9984" w:h="14548" w:hRule="exact" w:wrap="none" w:vAnchor="page" w:hAnchor="page" w:x="1386" w:y="1092"/>
        <w:numPr>
          <w:ilvl w:val="0"/>
          <w:numId w:val="6"/>
        </w:numPr>
        <w:shd w:val="clear" w:color="auto" w:fill="auto"/>
        <w:tabs>
          <w:tab w:val="left" w:pos="1051"/>
        </w:tabs>
        <w:spacing w:before="0"/>
        <w:ind w:firstLine="740"/>
      </w:pPr>
      <w:r>
        <w:t xml:space="preserve">Інтуїтивний канал. На думку В.В. Бойко, люди, яким притаманний інтуїтивний канал сприйняття інформації мають найсильніші </w:t>
      </w:r>
      <w:proofErr w:type="spellStart"/>
      <w:r>
        <w:t>емпатійні</w:t>
      </w:r>
      <w:proofErr w:type="spellEnd"/>
      <w:r>
        <w:t xml:space="preserve"> здібності бо крім здатності відчувати</w:t>
      </w:r>
      <w:r>
        <w:t xml:space="preserve"> емоції та почуття іншої людини, аналізувати поведінку співбесідника, ці люди здатні розуміти причину того стану, в якому знаходиться в даний час людина. Таких людей важко обдурити та ввести в оману, вони швидко розуміють цілі спілкування, в них дуже чіткі</w:t>
      </w:r>
      <w:r>
        <w:t xml:space="preserve"> кордони між зовнішнім та внутрішнім світом. Люди з інтуїтивним каналом сприйняття </w:t>
      </w:r>
      <w:proofErr w:type="spellStart"/>
      <w:r>
        <w:t>емпатії</w:t>
      </w:r>
      <w:proofErr w:type="spellEnd"/>
      <w:r>
        <w:t xml:space="preserve"> дуже індивідуальні та норовливі, в них як правило широкий світогляд та чітко сформовані уявлення про цей світ та його закони. Присутність цих якостей в структурі осо</w:t>
      </w:r>
      <w:r>
        <w:t xml:space="preserve">бистості </w:t>
      </w:r>
      <w:proofErr w:type="spellStart"/>
      <w:r>
        <w:t>емпата-інтуїта</w:t>
      </w:r>
      <w:proofErr w:type="spellEnd"/>
      <w:r>
        <w:t xml:space="preserve"> забезпечує йому можливість бути об’єктивним, </w:t>
      </w:r>
      <w:proofErr w:type="spellStart"/>
      <w:r>
        <w:t>знаходися</w:t>
      </w:r>
      <w:proofErr w:type="spellEnd"/>
      <w:r>
        <w:t xml:space="preserve"> в контакті з багатьма людьми одразу, не втрачаючи при цьому відчуття себе в цьому світі. Така людина буде відкритою та максимально чесною з оточуючими, бо поважає чужі почуття [</w:t>
      </w:r>
      <w:r>
        <w:t>5].</w:t>
      </w:r>
    </w:p>
    <w:p w:rsidR="002F66C8" w:rsidRDefault="009A6A9D">
      <w:pPr>
        <w:pStyle w:val="20"/>
        <w:framePr w:w="9984" w:h="14548" w:hRule="exact" w:wrap="none" w:vAnchor="page" w:hAnchor="page" w:x="1386" w:y="1092"/>
        <w:shd w:val="clear" w:color="auto" w:fill="auto"/>
        <w:spacing w:before="0"/>
        <w:ind w:firstLine="740"/>
      </w:pPr>
      <w:r>
        <w:t xml:space="preserve">Таким чином, в результаті теоретичного аналізу різноманітних теорій стосовно </w:t>
      </w:r>
      <w:proofErr w:type="spellStart"/>
      <w:r>
        <w:t>емпатії</w:t>
      </w:r>
      <w:proofErr w:type="spellEnd"/>
      <w:r>
        <w:t xml:space="preserve">, які є на даний час в психології, можемо сказати, що в основі </w:t>
      </w:r>
      <w:proofErr w:type="spellStart"/>
      <w:r>
        <w:t>емпатії</w:t>
      </w:r>
      <w:proofErr w:type="spellEnd"/>
      <w:r>
        <w:t xml:space="preserve"> як психічного процесу лежать психофізіологічні механізми, на роботу яких можуть впливати особливо</w:t>
      </w:r>
      <w:r>
        <w:t xml:space="preserve">сті особистості людини, особливості її професійної діяльності, уявлення людини про </w:t>
      </w:r>
      <w:proofErr w:type="spellStart"/>
      <w:r>
        <w:t>емпатію</w:t>
      </w:r>
      <w:proofErr w:type="spellEnd"/>
      <w:r>
        <w:t xml:space="preserve"> та її ставлення до </w:t>
      </w:r>
      <w:proofErr w:type="spellStart"/>
      <w:r>
        <w:t>емпатії</w:t>
      </w:r>
      <w:proofErr w:type="spellEnd"/>
      <w:r>
        <w:t xml:space="preserve">. Для більш чіткого розуміння механізму роботи </w:t>
      </w:r>
      <w:proofErr w:type="spellStart"/>
      <w:r>
        <w:t>емпатії</w:t>
      </w:r>
      <w:proofErr w:type="spellEnd"/>
      <w:r>
        <w:t xml:space="preserve">, на нашу думку, треба вивчити особливості протікання </w:t>
      </w:r>
      <w:proofErr w:type="spellStart"/>
      <w:r>
        <w:t>емпатійного</w:t>
      </w:r>
      <w:proofErr w:type="spellEnd"/>
      <w:r>
        <w:t xml:space="preserve"> процесу фахівців, я</w:t>
      </w:r>
      <w:r>
        <w:t>кі працюють в сфері професії «людина-людина». Такі дослідження домажуть більш чітко</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Pr="006D68BC" w:rsidRDefault="009A6A9D">
      <w:pPr>
        <w:pStyle w:val="a5"/>
        <w:framePr w:wrap="none" w:vAnchor="page" w:hAnchor="page" w:x="11096" w:y="730"/>
        <w:shd w:val="clear" w:color="auto" w:fill="auto"/>
        <w:spacing w:line="200" w:lineRule="exact"/>
        <w:rPr>
          <w:lang w:val="uk-UA"/>
        </w:rPr>
      </w:pPr>
      <w:r>
        <w:rPr>
          <w:lang w:val="uk-UA" w:eastAsia="uk-UA" w:bidi="uk-UA"/>
        </w:rPr>
        <w:lastRenderedPageBreak/>
        <w:t>20</w:t>
      </w:r>
    </w:p>
    <w:p w:rsidR="002F66C8" w:rsidRDefault="009A6A9D">
      <w:pPr>
        <w:pStyle w:val="20"/>
        <w:framePr w:w="9984" w:h="14544" w:hRule="exact" w:wrap="none" w:vAnchor="page" w:hAnchor="page" w:x="1386" w:y="1092"/>
        <w:shd w:val="clear" w:color="auto" w:fill="auto"/>
        <w:spacing w:before="0" w:after="580"/>
        <w:ind w:firstLine="0"/>
      </w:pPr>
      <w:r>
        <w:t xml:space="preserve">розкрити сутність </w:t>
      </w:r>
      <w:proofErr w:type="spellStart"/>
      <w:r>
        <w:t>емпатії</w:t>
      </w:r>
      <w:proofErr w:type="spellEnd"/>
      <w:r>
        <w:t xml:space="preserve"> як феномену психіки людини, визначити місце </w:t>
      </w:r>
      <w:proofErr w:type="spellStart"/>
      <w:r>
        <w:t>емпатії</w:t>
      </w:r>
      <w:proofErr w:type="spellEnd"/>
      <w:r>
        <w:t xml:space="preserve"> в житті людини та допоможуть зрозуміти, що треба робити, для того щоб</w:t>
      </w:r>
      <w:r>
        <w:t xml:space="preserve"> розвинути у людини </w:t>
      </w:r>
      <w:proofErr w:type="spellStart"/>
      <w:r>
        <w:t>емпатійні</w:t>
      </w:r>
      <w:proofErr w:type="spellEnd"/>
      <w:r>
        <w:t xml:space="preserve"> здібності.</w:t>
      </w:r>
    </w:p>
    <w:p w:rsidR="002F66C8" w:rsidRPr="006D68BC" w:rsidRDefault="009A6A9D">
      <w:pPr>
        <w:pStyle w:val="20"/>
        <w:framePr w:w="9984" w:h="14544" w:hRule="exact" w:wrap="none" w:vAnchor="page" w:hAnchor="page" w:x="1386" w:y="1092"/>
        <w:numPr>
          <w:ilvl w:val="0"/>
          <w:numId w:val="5"/>
        </w:numPr>
        <w:shd w:val="clear" w:color="auto" w:fill="auto"/>
        <w:tabs>
          <w:tab w:val="left" w:pos="1216"/>
        </w:tabs>
        <w:spacing w:before="0" w:after="482" w:line="280" w:lineRule="exact"/>
        <w:ind w:firstLine="740"/>
        <w:rPr>
          <w:b/>
        </w:rPr>
      </w:pPr>
      <w:r w:rsidRPr="006D68BC">
        <w:rPr>
          <w:b/>
        </w:rPr>
        <w:t xml:space="preserve">Дослідження </w:t>
      </w:r>
      <w:proofErr w:type="spellStart"/>
      <w:r w:rsidRPr="006D68BC">
        <w:rPr>
          <w:b/>
        </w:rPr>
        <w:t>емпатії</w:t>
      </w:r>
      <w:proofErr w:type="spellEnd"/>
      <w:r w:rsidRPr="006D68BC">
        <w:rPr>
          <w:b/>
        </w:rPr>
        <w:t xml:space="preserve"> у студентів-психологів</w:t>
      </w:r>
    </w:p>
    <w:p w:rsidR="002F66C8" w:rsidRDefault="009A6A9D">
      <w:pPr>
        <w:pStyle w:val="20"/>
        <w:framePr w:w="9984" w:h="14544" w:hRule="exact" w:wrap="none" w:vAnchor="page" w:hAnchor="page" w:x="1386" w:y="1092"/>
        <w:shd w:val="clear" w:color="auto" w:fill="auto"/>
        <w:spacing w:before="0"/>
        <w:ind w:firstLine="740"/>
      </w:pPr>
      <w:proofErr w:type="spellStart"/>
      <w:r>
        <w:t>Емпатія</w:t>
      </w:r>
      <w:proofErr w:type="spellEnd"/>
      <w:r>
        <w:t xml:space="preserve"> є важливою складовою особистості й професійної діяльності практичного психолога, яка забезпечує основу для професійної, глибокої та екологічної праці психолога-проф</w:t>
      </w:r>
      <w:r>
        <w:t xml:space="preserve">есіонала. Тому дуже важливо починати формування здібності до </w:t>
      </w:r>
      <w:proofErr w:type="spellStart"/>
      <w:r>
        <w:t>емпатії</w:t>
      </w:r>
      <w:proofErr w:type="spellEnd"/>
      <w:r>
        <w:t xml:space="preserve"> вже під час навчання людини у вищому навчальному закладі. В зв’язку з цим в психології з’явилося багато досліджень, які розкривають особливості </w:t>
      </w:r>
      <w:proofErr w:type="spellStart"/>
      <w:r>
        <w:t>емпатійного</w:t>
      </w:r>
      <w:proofErr w:type="spellEnd"/>
      <w:r>
        <w:t xml:space="preserve"> процесу саме на прикладі студен</w:t>
      </w:r>
      <w:r>
        <w:t>тів різних спеціальностей, в тому числі студентів-психологів.</w:t>
      </w:r>
    </w:p>
    <w:p w:rsidR="002F66C8" w:rsidRDefault="009A6A9D">
      <w:pPr>
        <w:pStyle w:val="20"/>
        <w:framePr w:w="9984" w:h="14544" w:hRule="exact" w:wrap="none" w:vAnchor="page" w:hAnchor="page" w:x="1386" w:y="1092"/>
        <w:shd w:val="clear" w:color="auto" w:fill="auto"/>
        <w:spacing w:before="0"/>
        <w:ind w:firstLine="740"/>
      </w:pPr>
      <w:r>
        <w:t xml:space="preserve">О. Б. </w:t>
      </w:r>
      <w:proofErr w:type="spellStart"/>
      <w:r>
        <w:t>Хлібодарова</w:t>
      </w:r>
      <w:proofErr w:type="spellEnd"/>
      <w:r>
        <w:t xml:space="preserve"> досліджувала рівень розвитку </w:t>
      </w:r>
      <w:proofErr w:type="spellStart"/>
      <w:r>
        <w:t>емпатії</w:t>
      </w:r>
      <w:proofErr w:type="spellEnd"/>
      <w:r>
        <w:t xml:space="preserve"> у </w:t>
      </w:r>
      <w:proofErr w:type="spellStart"/>
      <w:r>
        <w:t>студентів-</w:t>
      </w:r>
      <w:proofErr w:type="spellEnd"/>
      <w:r>
        <w:t xml:space="preserve"> психологів 1-4 курсів протягом усього їх навчання в вищому навчальному закладі. В ході дослідження було виявлено, що більшість</w:t>
      </w:r>
      <w:r>
        <w:t xml:space="preserve"> студентів-психологів 1 курсу мають середній рівень </w:t>
      </w:r>
      <w:proofErr w:type="spellStart"/>
      <w:r>
        <w:t>емпатії</w:t>
      </w:r>
      <w:proofErr w:type="spellEnd"/>
      <w:r>
        <w:t xml:space="preserve">, та дуже низький рівень ідентифікації процесу </w:t>
      </w:r>
      <w:proofErr w:type="spellStart"/>
      <w:r>
        <w:t>емпатії</w:t>
      </w:r>
      <w:proofErr w:type="spellEnd"/>
      <w:r>
        <w:t xml:space="preserve">. В той час як студенти-психологи 3-4 курсів також мають середній рівень </w:t>
      </w:r>
      <w:proofErr w:type="spellStart"/>
      <w:r>
        <w:t>емпатії</w:t>
      </w:r>
      <w:proofErr w:type="spellEnd"/>
      <w:r>
        <w:t xml:space="preserve">, однак їхня здібність до ідентифікації </w:t>
      </w:r>
      <w:proofErr w:type="spellStart"/>
      <w:r>
        <w:t>емпатійного</w:t>
      </w:r>
      <w:proofErr w:type="spellEnd"/>
      <w:r>
        <w:t xml:space="preserve"> процесу є д</w:t>
      </w:r>
      <w:r>
        <w:t xml:space="preserve">уже високою. Дослідник вважає, що таку зміну показників можна пояснити поступовим прирощуванням усвідомленості у студента під час здобуття фахової освіти. В процесі навчання, на думку О. Б. </w:t>
      </w:r>
      <w:proofErr w:type="spellStart"/>
      <w:r>
        <w:t>Хдібодарової</w:t>
      </w:r>
      <w:proofErr w:type="spellEnd"/>
      <w:r>
        <w:t>, особистість людини зазнає деяких змін, які пов’язані</w:t>
      </w:r>
      <w:r>
        <w:t xml:space="preserve"> з ввімкненням деяких внутрішніх процесів, які спонукають до самоаналізу, рефлексії творчого прояву та підвищенню </w:t>
      </w:r>
      <w:proofErr w:type="spellStart"/>
      <w:r>
        <w:t>самоусвідомленості</w:t>
      </w:r>
      <w:proofErr w:type="spellEnd"/>
      <w:r>
        <w:t xml:space="preserve"> студента, що і надає можливість студентам старших курсів більш чітко та правильно ідентифікувати інформацію від </w:t>
      </w:r>
      <w:proofErr w:type="spellStart"/>
      <w:r>
        <w:t>емапатійног</w:t>
      </w:r>
      <w:r>
        <w:t>о</w:t>
      </w:r>
      <w:proofErr w:type="spellEnd"/>
      <w:r>
        <w:t xml:space="preserve"> процесу. Науковець вважає, що наступним кроком в розкритті особливостей протікання процесу </w:t>
      </w:r>
      <w:proofErr w:type="spellStart"/>
      <w:r>
        <w:t>емпатії</w:t>
      </w:r>
      <w:proofErr w:type="spellEnd"/>
      <w:r>
        <w:t xml:space="preserve"> саме у студентів-психологів є дослідження зв’язку </w:t>
      </w:r>
      <w:proofErr w:type="spellStart"/>
      <w:r>
        <w:t>емпатії</w:t>
      </w:r>
      <w:proofErr w:type="spellEnd"/>
      <w:r>
        <w:t xml:space="preserve"> з іншими психічними процесами, які вмикаються у студента в процесі опанування професією (рефлексі</w:t>
      </w:r>
      <w:r>
        <w:t xml:space="preserve">я; </w:t>
      </w:r>
      <w:proofErr w:type="spellStart"/>
      <w:r>
        <w:t>самоусвідомленість</w:t>
      </w:r>
      <w:proofErr w:type="spellEnd"/>
      <w:r>
        <w:t xml:space="preserve"> та ін.). Такі дослідження допоможуть</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Pr="006D68BC" w:rsidRDefault="009A6A9D">
      <w:pPr>
        <w:pStyle w:val="a5"/>
        <w:framePr w:wrap="none" w:vAnchor="page" w:hAnchor="page" w:x="11096" w:y="730"/>
        <w:shd w:val="clear" w:color="auto" w:fill="auto"/>
        <w:spacing w:line="200" w:lineRule="exact"/>
        <w:rPr>
          <w:lang w:val="uk-UA"/>
        </w:rPr>
      </w:pPr>
      <w:r w:rsidRPr="006D68BC">
        <w:rPr>
          <w:lang w:val="uk-UA"/>
        </w:rPr>
        <w:lastRenderedPageBreak/>
        <w:t>21</w:t>
      </w:r>
    </w:p>
    <w:p w:rsidR="002F66C8" w:rsidRDefault="009A6A9D">
      <w:pPr>
        <w:pStyle w:val="20"/>
        <w:framePr w:w="9984" w:h="12610" w:hRule="exact" w:wrap="none" w:vAnchor="page" w:hAnchor="page" w:x="1386" w:y="1092"/>
        <w:shd w:val="clear" w:color="auto" w:fill="auto"/>
        <w:spacing w:before="0"/>
        <w:ind w:firstLine="0"/>
      </w:pPr>
      <w:r>
        <w:t xml:space="preserve">зрозуміти вченим і самим психологам-практикам, яке місце </w:t>
      </w:r>
      <w:proofErr w:type="spellStart"/>
      <w:r>
        <w:t>емпатія</w:t>
      </w:r>
      <w:proofErr w:type="spellEnd"/>
      <w:r>
        <w:t xml:space="preserve"> займає в структурі особистості психолога-професіонала і чи впливають добре розвинені </w:t>
      </w:r>
      <w:proofErr w:type="spellStart"/>
      <w:r>
        <w:t>емпатійні</w:t>
      </w:r>
      <w:proofErr w:type="spellEnd"/>
      <w:r>
        <w:t xml:space="preserve"> здібності на</w:t>
      </w:r>
      <w:r>
        <w:t xml:space="preserve"> якість та екологічність роботи психолога [24].</w:t>
      </w:r>
    </w:p>
    <w:p w:rsidR="002F66C8" w:rsidRDefault="009A6A9D">
      <w:pPr>
        <w:pStyle w:val="20"/>
        <w:framePr w:w="9984" w:h="12610" w:hRule="exact" w:wrap="none" w:vAnchor="page" w:hAnchor="page" w:x="1386" w:y="1092"/>
        <w:shd w:val="clear" w:color="auto" w:fill="auto"/>
        <w:spacing w:before="0"/>
        <w:ind w:firstLine="740"/>
      </w:pPr>
      <w:r>
        <w:t xml:space="preserve">Дослідженнями </w:t>
      </w:r>
      <w:proofErr w:type="spellStart"/>
      <w:r>
        <w:t>емпатії</w:t>
      </w:r>
      <w:proofErr w:type="spellEnd"/>
      <w:r>
        <w:t xml:space="preserve"> як однієї з головних здібностей майбутнього психолога, на якій потім базується його професійна діяльність займалися В.І. </w:t>
      </w:r>
      <w:proofErr w:type="spellStart"/>
      <w:r w:rsidRPr="006D68BC">
        <w:rPr>
          <w:lang w:eastAsia="ru-RU" w:bidi="ru-RU"/>
        </w:rPr>
        <w:t>Долгова</w:t>
      </w:r>
      <w:proofErr w:type="spellEnd"/>
      <w:r w:rsidRPr="006D68BC">
        <w:rPr>
          <w:lang w:eastAsia="ru-RU" w:bidi="ru-RU"/>
        </w:rPr>
        <w:t xml:space="preserve">, </w:t>
      </w:r>
      <w:r>
        <w:t xml:space="preserve">В.Є. </w:t>
      </w:r>
      <w:proofErr w:type="spellStart"/>
      <w:r>
        <w:t>Мєльнік</w:t>
      </w:r>
      <w:proofErr w:type="spellEnd"/>
      <w:r>
        <w:t xml:space="preserve">. Вчені досліджували зв’язок між </w:t>
      </w:r>
      <w:proofErr w:type="spellStart"/>
      <w:r>
        <w:t>емпатією</w:t>
      </w:r>
      <w:proofErr w:type="spellEnd"/>
      <w:r>
        <w:t xml:space="preserve"> та</w:t>
      </w:r>
      <w:r>
        <w:t xml:space="preserve"> рефлексію у студентів-психологів, а також вплив цих якостей на формування комунікативної компетентності у студентів-психологів. Результати дослідження показали, що рівень </w:t>
      </w:r>
      <w:proofErr w:type="spellStart"/>
      <w:r>
        <w:t>емпатії</w:t>
      </w:r>
      <w:proofErr w:type="spellEnd"/>
      <w:r>
        <w:t xml:space="preserve"> і рефлексії у студентів-психологів поступово підвищується в процесі навчання</w:t>
      </w:r>
      <w:r>
        <w:t xml:space="preserve"> в вищому навчальному закладі; і майже всі студенти, які брали участь у досліджені, досягають високого рівня на момент навчання на 4 курсі. Окрім цього було виявлено, що чим більше рівень </w:t>
      </w:r>
      <w:proofErr w:type="spellStart"/>
      <w:r>
        <w:t>емпатії</w:t>
      </w:r>
      <w:proofErr w:type="spellEnd"/>
      <w:r>
        <w:t xml:space="preserve"> та рефлексії у студента-психолога, тим краще він будує відно</w:t>
      </w:r>
      <w:r>
        <w:t xml:space="preserve">сини з оточуючими і тим швидше знаходить потрібні йому соціальні зв’язки. Спираючись на результати дослідження, В.І. </w:t>
      </w:r>
      <w:proofErr w:type="spellStart"/>
      <w:r w:rsidRPr="006D68BC">
        <w:rPr>
          <w:lang w:eastAsia="ru-RU" w:bidi="ru-RU"/>
        </w:rPr>
        <w:t>Долгова</w:t>
      </w:r>
      <w:proofErr w:type="spellEnd"/>
      <w:r w:rsidRPr="006D68BC">
        <w:rPr>
          <w:lang w:eastAsia="ru-RU" w:bidi="ru-RU"/>
        </w:rPr>
        <w:t xml:space="preserve"> </w:t>
      </w:r>
      <w:r>
        <w:t xml:space="preserve">В. Є. </w:t>
      </w:r>
      <w:proofErr w:type="spellStart"/>
      <w:r>
        <w:t>Мєльнік</w:t>
      </w:r>
      <w:proofErr w:type="spellEnd"/>
      <w:r>
        <w:t xml:space="preserve"> виділили основні особливості особистості психолога-професіонала, які конструюються на основі </w:t>
      </w:r>
      <w:proofErr w:type="spellStart"/>
      <w:r>
        <w:t>емпатії</w:t>
      </w:r>
      <w:proofErr w:type="spellEnd"/>
      <w:r>
        <w:t xml:space="preserve"> та рефлексії: пр</w:t>
      </w:r>
      <w:r>
        <w:t xml:space="preserve">огностичність; контактність; інтуїція/інтуїтивність. Як вважають В.І. </w:t>
      </w:r>
      <w:proofErr w:type="spellStart"/>
      <w:r>
        <w:t>Долгова</w:t>
      </w:r>
      <w:proofErr w:type="spellEnd"/>
      <w:r>
        <w:t xml:space="preserve"> та В.Є. </w:t>
      </w:r>
      <w:proofErr w:type="spellStart"/>
      <w:r>
        <w:t>Мєльнік</w:t>
      </w:r>
      <w:proofErr w:type="spellEnd"/>
      <w:r>
        <w:t xml:space="preserve">, описані особливості особистості психолога треба формувати, починаючи зі студентських років, щоб вже на виході з вищого навчального </w:t>
      </w:r>
      <w:r>
        <w:rPr>
          <w:lang w:val="ru-RU" w:eastAsia="ru-RU" w:bidi="ru-RU"/>
        </w:rPr>
        <w:t xml:space="preserve">закладу </w:t>
      </w:r>
      <w:r>
        <w:t xml:space="preserve">ми мали не просто </w:t>
      </w:r>
      <w:proofErr w:type="spellStart"/>
      <w:r>
        <w:rPr>
          <w:lang w:val="ru-RU" w:eastAsia="ru-RU" w:bidi="ru-RU"/>
        </w:rPr>
        <w:t>люди</w:t>
      </w:r>
      <w:r>
        <w:rPr>
          <w:lang w:val="ru-RU" w:eastAsia="ru-RU" w:bidi="ru-RU"/>
        </w:rPr>
        <w:t>ну</w:t>
      </w:r>
      <w:proofErr w:type="spellEnd"/>
      <w:r>
        <w:rPr>
          <w:lang w:val="ru-RU" w:eastAsia="ru-RU" w:bidi="ru-RU"/>
        </w:rPr>
        <w:t xml:space="preserve">, </w:t>
      </w:r>
      <w:r>
        <w:t>яка добре володіє професійними знаннями, а професіонала який здатен розвиватися та бути гнучким до постійних змін в цьому світі [7].</w:t>
      </w:r>
    </w:p>
    <w:p w:rsidR="002F66C8" w:rsidRDefault="009A6A9D">
      <w:pPr>
        <w:pStyle w:val="20"/>
        <w:framePr w:w="9984" w:h="12610" w:hRule="exact" w:wrap="none" w:vAnchor="page" w:hAnchor="page" w:x="1386" w:y="1092"/>
        <w:shd w:val="clear" w:color="auto" w:fill="auto"/>
        <w:spacing w:before="0"/>
        <w:ind w:firstLine="740"/>
      </w:pPr>
      <w:r>
        <w:t xml:space="preserve">Отже, в результаті теоретичного аналізу уявлень студентів-психологів про </w:t>
      </w:r>
      <w:proofErr w:type="spellStart"/>
      <w:r>
        <w:t>емпатію</w:t>
      </w:r>
      <w:proofErr w:type="spellEnd"/>
      <w:r>
        <w:t xml:space="preserve"> можна сказати, що </w:t>
      </w:r>
      <w:proofErr w:type="spellStart"/>
      <w:r>
        <w:t>емпатія</w:t>
      </w:r>
      <w:proofErr w:type="spellEnd"/>
      <w:r>
        <w:t xml:space="preserve"> відіграє важ</w:t>
      </w:r>
      <w:r>
        <w:t xml:space="preserve">ливу роль в розвитку </w:t>
      </w:r>
      <w:proofErr w:type="spellStart"/>
      <w:r>
        <w:t>студента-</w:t>
      </w:r>
      <w:proofErr w:type="spellEnd"/>
      <w:r>
        <w:t xml:space="preserve"> психолога як майбутнього професіонала. Добре розвинені </w:t>
      </w:r>
      <w:proofErr w:type="spellStart"/>
      <w:r>
        <w:t>емпатійні</w:t>
      </w:r>
      <w:proofErr w:type="spellEnd"/>
      <w:r>
        <w:t xml:space="preserve"> здібності забезпечують майбутнього психолога цілим рядом цінних професійних якостей.</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25" w:y="730"/>
        <w:shd w:val="clear" w:color="auto" w:fill="auto"/>
        <w:spacing w:line="200" w:lineRule="exact"/>
      </w:pPr>
      <w:r>
        <w:lastRenderedPageBreak/>
        <w:t>22</w:t>
      </w:r>
    </w:p>
    <w:p w:rsidR="002F66C8" w:rsidRPr="006D68BC" w:rsidRDefault="009A6A9D">
      <w:pPr>
        <w:pStyle w:val="20"/>
        <w:framePr w:w="10066" w:h="1982" w:hRule="exact" w:wrap="none" w:vAnchor="page" w:hAnchor="page" w:x="1328" w:y="1091"/>
        <w:shd w:val="clear" w:color="auto" w:fill="auto"/>
        <w:spacing w:before="0"/>
        <w:ind w:right="40" w:firstLine="0"/>
        <w:jc w:val="center"/>
        <w:rPr>
          <w:b/>
        </w:rPr>
      </w:pPr>
      <w:r w:rsidRPr="006D68BC">
        <w:rPr>
          <w:b/>
        </w:rPr>
        <w:t>РОЗДІЛ III</w:t>
      </w:r>
    </w:p>
    <w:p w:rsidR="002F66C8" w:rsidRPr="006D68BC" w:rsidRDefault="009A6A9D">
      <w:pPr>
        <w:pStyle w:val="20"/>
        <w:framePr w:w="10066" w:h="1982" w:hRule="exact" w:wrap="none" w:vAnchor="page" w:hAnchor="page" w:x="1328" w:y="1091"/>
        <w:shd w:val="clear" w:color="auto" w:fill="auto"/>
        <w:spacing w:before="0"/>
        <w:ind w:right="40" w:firstLine="0"/>
        <w:jc w:val="center"/>
        <w:rPr>
          <w:b/>
        </w:rPr>
      </w:pPr>
      <w:r w:rsidRPr="006D68BC">
        <w:rPr>
          <w:b/>
        </w:rPr>
        <w:t xml:space="preserve">ЕМПІРИЧНЕ ДОСЛІДЖЕННЯ ПСИХОСЕМАНТИЧНИХ </w:t>
      </w:r>
      <w:r w:rsidRPr="006D68BC">
        <w:rPr>
          <w:b/>
        </w:rPr>
        <w:t>ОСОБЛИВОСТЕЙ</w:t>
      </w:r>
      <w:r w:rsidRPr="006D68BC">
        <w:rPr>
          <w:b/>
        </w:rPr>
        <w:br/>
        <w:t>УЯВЛЕНЬ ПРО ІНТУЇЦІЮ У СТУДЕНТІВ- ПСИХОЛОГІВ З РІЗНИМ РІВНЕМ</w:t>
      </w:r>
    </w:p>
    <w:p w:rsidR="002F66C8" w:rsidRPr="006D68BC" w:rsidRDefault="009A6A9D">
      <w:pPr>
        <w:pStyle w:val="10"/>
        <w:framePr w:w="10066" w:h="1982" w:hRule="exact" w:wrap="none" w:vAnchor="page" w:hAnchor="page" w:x="1328" w:y="1091"/>
        <w:shd w:val="clear" w:color="auto" w:fill="auto"/>
        <w:spacing w:after="0" w:line="480" w:lineRule="exact"/>
        <w:ind w:right="40"/>
        <w:rPr>
          <w:b/>
        </w:rPr>
      </w:pPr>
      <w:bookmarkStart w:id="1" w:name="bookmark1"/>
      <w:r w:rsidRPr="006D68BC">
        <w:rPr>
          <w:b/>
        </w:rPr>
        <w:t>ЕМПАТІЇ</w:t>
      </w:r>
      <w:bookmarkEnd w:id="1"/>
    </w:p>
    <w:p w:rsidR="002F66C8" w:rsidRPr="006D68BC" w:rsidRDefault="009A6A9D">
      <w:pPr>
        <w:pStyle w:val="20"/>
        <w:framePr w:wrap="none" w:vAnchor="page" w:hAnchor="page" w:x="1328" w:y="4146"/>
        <w:shd w:val="clear" w:color="auto" w:fill="auto"/>
        <w:spacing w:before="0" w:line="280" w:lineRule="exact"/>
        <w:ind w:firstLine="820"/>
        <w:rPr>
          <w:b/>
        </w:rPr>
      </w:pPr>
      <w:r w:rsidRPr="006D68BC">
        <w:rPr>
          <w:b/>
        </w:rPr>
        <w:t>3.1 Організація та методи дослідження</w:t>
      </w:r>
    </w:p>
    <w:p w:rsidR="002F66C8" w:rsidRDefault="009A6A9D">
      <w:pPr>
        <w:pStyle w:val="20"/>
        <w:framePr w:w="10066" w:h="5847" w:hRule="exact" w:wrap="none" w:vAnchor="page" w:hAnchor="page" w:x="1328" w:y="4956"/>
        <w:shd w:val="clear" w:color="auto" w:fill="auto"/>
        <w:spacing w:before="0"/>
        <w:ind w:firstLine="820"/>
      </w:pPr>
      <w:r>
        <w:t xml:space="preserve">У дослідженні </w:t>
      </w:r>
      <w:proofErr w:type="spellStart"/>
      <w:r>
        <w:t>психосемантичних</w:t>
      </w:r>
      <w:proofErr w:type="spellEnd"/>
      <w:r>
        <w:t xml:space="preserve"> особливостей уявлень про інтуїцію у студентів-психологів з різним рівнем </w:t>
      </w:r>
      <w:proofErr w:type="spellStart"/>
      <w:r>
        <w:t>емпатії</w:t>
      </w:r>
      <w:proofErr w:type="spellEnd"/>
      <w:r>
        <w:t xml:space="preserve"> (проведено в травні-черв</w:t>
      </w:r>
      <w:r>
        <w:t xml:space="preserve">ні 2018 року) взяло участь 105 студентів 1-5 курсів (включаючи студентів магістратури), що навчалися на денному відділенні спеціальності «Психологія» </w:t>
      </w:r>
      <w:r w:rsidR="006D68BC" w:rsidRPr="006D68BC">
        <w:t>у ЗВО</w:t>
      </w:r>
      <w:r>
        <w:t xml:space="preserve">. Матеріал для </w:t>
      </w:r>
      <w:proofErr w:type="spellStart"/>
      <w:r>
        <w:t>психосемантичного</w:t>
      </w:r>
      <w:proofErr w:type="spellEnd"/>
      <w:r>
        <w:t xml:space="preserve"> аналізу особливостей уявлення про інтуїцію у студентів-психологів з різним рівнем </w:t>
      </w:r>
      <w:proofErr w:type="spellStart"/>
      <w:r>
        <w:t>емпатії</w:t>
      </w:r>
      <w:proofErr w:type="spellEnd"/>
      <w:r>
        <w:t xml:space="preserve"> зібраний за допомогою анкетування, методу вільних асоціацій, методу незакінченого речення та методики В.В. Бойко «Діагностування</w:t>
      </w:r>
      <w:r>
        <w:t xml:space="preserve"> </w:t>
      </w:r>
      <w:proofErr w:type="spellStart"/>
      <w:r>
        <w:t>емпатійних</w:t>
      </w:r>
      <w:proofErr w:type="spellEnd"/>
      <w:r>
        <w:t xml:space="preserve"> здібностей». Методичне забезпечення нашого дослідження наведено у таблиці 3.1.</w:t>
      </w:r>
    </w:p>
    <w:p w:rsidR="002F66C8" w:rsidRDefault="009A6A9D">
      <w:pPr>
        <w:pStyle w:val="20"/>
        <w:framePr w:w="10066" w:h="5847" w:hRule="exact" w:wrap="none" w:vAnchor="page" w:hAnchor="page" w:x="1328" w:y="4956"/>
        <w:shd w:val="clear" w:color="auto" w:fill="auto"/>
        <w:spacing w:before="0"/>
        <w:ind w:firstLine="0"/>
        <w:jc w:val="right"/>
      </w:pPr>
      <w:r>
        <w:t>Таблиця 3.1.</w:t>
      </w:r>
    </w:p>
    <w:p w:rsidR="002F66C8" w:rsidRDefault="009A6A9D">
      <w:pPr>
        <w:pStyle w:val="20"/>
        <w:framePr w:w="10066" w:h="5847" w:hRule="exact" w:wrap="none" w:vAnchor="page" w:hAnchor="page" w:x="1328" w:y="4956"/>
        <w:shd w:val="clear" w:color="auto" w:fill="auto"/>
        <w:spacing w:before="0"/>
        <w:ind w:left="240" w:firstLine="0"/>
        <w:jc w:val="left"/>
      </w:pPr>
      <w:r>
        <w:t xml:space="preserve">Методичне забезпечення дослідження </w:t>
      </w:r>
      <w:proofErr w:type="spellStart"/>
      <w:r>
        <w:t>психосемантичних</w:t>
      </w:r>
      <w:proofErr w:type="spellEnd"/>
      <w:r>
        <w:t xml:space="preserve"> особливостей уявлень</w:t>
      </w:r>
    </w:p>
    <w:p w:rsidR="002F66C8" w:rsidRDefault="009A6A9D">
      <w:pPr>
        <w:pStyle w:val="a7"/>
        <w:framePr w:wrap="none" w:vAnchor="page" w:hAnchor="page" w:x="2792" w:y="10909"/>
        <w:shd w:val="clear" w:color="auto" w:fill="auto"/>
        <w:spacing w:line="280" w:lineRule="exact"/>
      </w:pPr>
      <w:r>
        <w:t xml:space="preserve">про інтуїцію у студентів-психологів з різним рівнем </w:t>
      </w:r>
      <w:proofErr w:type="spellStart"/>
      <w:r>
        <w:t>емпатії</w:t>
      </w:r>
      <w:proofErr w:type="spellEnd"/>
    </w:p>
    <w:tbl>
      <w:tblPr>
        <w:tblOverlap w:val="never"/>
        <w:tblW w:w="0" w:type="auto"/>
        <w:tblLayout w:type="fixed"/>
        <w:tblCellMar>
          <w:left w:w="10" w:type="dxa"/>
          <w:right w:w="10" w:type="dxa"/>
        </w:tblCellMar>
        <w:tblLook w:val="0000" w:firstRow="0" w:lastRow="0" w:firstColumn="0" w:lastColumn="0" w:noHBand="0" w:noVBand="0"/>
      </w:tblPr>
      <w:tblGrid>
        <w:gridCol w:w="2237"/>
        <w:gridCol w:w="2837"/>
        <w:gridCol w:w="1464"/>
        <w:gridCol w:w="2155"/>
        <w:gridCol w:w="1301"/>
      </w:tblGrid>
      <w:tr w:rsidR="002F66C8">
        <w:tblPrEx>
          <w:tblCellMar>
            <w:top w:w="0" w:type="dxa"/>
            <w:bottom w:w="0" w:type="dxa"/>
          </w:tblCellMar>
        </w:tblPrEx>
        <w:trPr>
          <w:trHeight w:hRule="exact" w:val="614"/>
        </w:trPr>
        <w:tc>
          <w:tcPr>
            <w:tcW w:w="2237" w:type="dxa"/>
            <w:tcBorders>
              <w:top w:val="single" w:sz="4" w:space="0" w:color="auto"/>
              <w:left w:val="single" w:sz="4" w:space="0" w:color="auto"/>
            </w:tcBorders>
            <w:shd w:val="clear" w:color="auto" w:fill="FFFFFF"/>
            <w:vAlign w:val="bottom"/>
          </w:tcPr>
          <w:p w:rsidR="002F66C8" w:rsidRDefault="009A6A9D">
            <w:pPr>
              <w:pStyle w:val="20"/>
              <w:framePr w:w="9994" w:h="4219" w:wrap="none" w:vAnchor="page" w:hAnchor="page" w:x="1328" w:y="11387"/>
              <w:shd w:val="clear" w:color="auto" w:fill="auto"/>
              <w:spacing w:before="0" w:line="302" w:lineRule="exact"/>
              <w:ind w:left="300" w:firstLine="0"/>
              <w:jc w:val="left"/>
            </w:pPr>
            <w:r>
              <w:rPr>
                <w:rStyle w:val="212pt"/>
              </w:rPr>
              <w:t xml:space="preserve">Параметр, який </w:t>
            </w:r>
            <w:r>
              <w:rPr>
                <w:rStyle w:val="212pt"/>
              </w:rPr>
              <w:t>досліджується</w:t>
            </w:r>
          </w:p>
        </w:tc>
        <w:tc>
          <w:tcPr>
            <w:tcW w:w="2837" w:type="dxa"/>
            <w:tcBorders>
              <w:top w:val="single" w:sz="4" w:space="0" w:color="auto"/>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Емпіричний індикатор</w:t>
            </w:r>
          </w:p>
        </w:tc>
        <w:tc>
          <w:tcPr>
            <w:tcW w:w="1464" w:type="dxa"/>
            <w:tcBorders>
              <w:top w:val="single" w:sz="4" w:space="0" w:color="auto"/>
              <w:left w:val="single" w:sz="4" w:space="0" w:color="auto"/>
            </w:tcBorders>
            <w:shd w:val="clear" w:color="auto" w:fill="FFFFFF"/>
            <w:vAlign w:val="bottom"/>
          </w:tcPr>
          <w:p w:rsidR="002F66C8" w:rsidRDefault="009A6A9D">
            <w:pPr>
              <w:pStyle w:val="20"/>
              <w:framePr w:w="9994" w:h="4219" w:wrap="none" w:vAnchor="page" w:hAnchor="page" w:x="1328" w:y="11387"/>
              <w:shd w:val="clear" w:color="auto" w:fill="auto"/>
              <w:spacing w:before="0" w:after="60" w:line="240" w:lineRule="exact"/>
              <w:ind w:firstLine="0"/>
              <w:jc w:val="center"/>
            </w:pPr>
            <w:r>
              <w:rPr>
                <w:rStyle w:val="212pt"/>
              </w:rPr>
              <w:t>Тип</w:t>
            </w:r>
          </w:p>
          <w:p w:rsidR="002F66C8" w:rsidRDefault="009A6A9D">
            <w:pPr>
              <w:pStyle w:val="20"/>
              <w:framePr w:w="9994" w:h="4219" w:wrap="none" w:vAnchor="page" w:hAnchor="page" w:x="1328" w:y="11387"/>
              <w:shd w:val="clear" w:color="auto" w:fill="auto"/>
              <w:spacing w:before="60" w:line="240" w:lineRule="exact"/>
              <w:ind w:left="320" w:firstLine="0"/>
              <w:jc w:val="left"/>
            </w:pPr>
            <w:r>
              <w:rPr>
                <w:rStyle w:val="212pt"/>
              </w:rPr>
              <w:t>змінної</w:t>
            </w:r>
          </w:p>
        </w:tc>
        <w:tc>
          <w:tcPr>
            <w:tcW w:w="2155" w:type="dxa"/>
            <w:tcBorders>
              <w:top w:val="single" w:sz="4" w:space="0" w:color="auto"/>
              <w:left w:val="single" w:sz="4" w:space="0" w:color="auto"/>
            </w:tcBorders>
            <w:shd w:val="clear" w:color="auto" w:fill="FFFFFF"/>
            <w:vAlign w:val="bottom"/>
          </w:tcPr>
          <w:p w:rsidR="002F66C8" w:rsidRDefault="009A6A9D">
            <w:pPr>
              <w:pStyle w:val="20"/>
              <w:framePr w:w="9994" w:h="4219" w:wrap="none" w:vAnchor="page" w:hAnchor="page" w:x="1328" w:y="11387"/>
              <w:shd w:val="clear" w:color="auto" w:fill="auto"/>
              <w:spacing w:before="0" w:after="60" w:line="240" w:lineRule="exact"/>
              <w:ind w:firstLine="0"/>
              <w:jc w:val="center"/>
            </w:pPr>
            <w:r>
              <w:rPr>
                <w:rStyle w:val="212pt"/>
              </w:rPr>
              <w:t>Методики</w:t>
            </w:r>
          </w:p>
          <w:p w:rsidR="002F66C8" w:rsidRDefault="009A6A9D">
            <w:pPr>
              <w:pStyle w:val="20"/>
              <w:framePr w:w="9994" w:h="4219" w:wrap="none" w:vAnchor="page" w:hAnchor="page" w:x="1328" w:y="11387"/>
              <w:shd w:val="clear" w:color="auto" w:fill="auto"/>
              <w:spacing w:before="60" w:line="240" w:lineRule="exact"/>
              <w:ind w:firstLine="0"/>
              <w:jc w:val="center"/>
            </w:pPr>
            <w:r>
              <w:rPr>
                <w:rStyle w:val="212pt"/>
              </w:rPr>
              <w:t>дослідження</w:t>
            </w:r>
          </w:p>
        </w:tc>
        <w:tc>
          <w:tcPr>
            <w:tcW w:w="1301"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994" w:h="4219" w:wrap="none" w:vAnchor="page" w:hAnchor="page" w:x="1328" w:y="11387"/>
              <w:shd w:val="clear" w:color="auto" w:fill="auto"/>
              <w:spacing w:before="0" w:after="60" w:line="240" w:lineRule="exact"/>
              <w:ind w:left="280" w:firstLine="0"/>
              <w:jc w:val="left"/>
            </w:pPr>
            <w:r>
              <w:rPr>
                <w:rStyle w:val="212pt"/>
              </w:rPr>
              <w:t>Метод</w:t>
            </w:r>
          </w:p>
          <w:p w:rsidR="002F66C8" w:rsidRDefault="009A6A9D">
            <w:pPr>
              <w:pStyle w:val="20"/>
              <w:framePr w:w="9994" w:h="4219" w:wrap="none" w:vAnchor="page" w:hAnchor="page" w:x="1328" w:y="11387"/>
              <w:shd w:val="clear" w:color="auto" w:fill="auto"/>
              <w:spacing w:before="60" w:line="240" w:lineRule="exact"/>
              <w:ind w:left="280" w:firstLine="0"/>
              <w:jc w:val="left"/>
            </w:pPr>
            <w:r>
              <w:rPr>
                <w:rStyle w:val="212pt"/>
              </w:rPr>
              <w:t>аналізу</w:t>
            </w:r>
          </w:p>
        </w:tc>
      </w:tr>
      <w:tr w:rsidR="002F66C8">
        <w:tblPrEx>
          <w:tblCellMar>
            <w:top w:w="0" w:type="dxa"/>
            <w:bottom w:w="0" w:type="dxa"/>
          </w:tblCellMar>
        </w:tblPrEx>
        <w:trPr>
          <w:trHeight w:hRule="exact" w:val="331"/>
        </w:trPr>
        <w:tc>
          <w:tcPr>
            <w:tcW w:w="2237" w:type="dxa"/>
            <w:tcBorders>
              <w:top w:val="single" w:sz="4" w:space="0" w:color="auto"/>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 xml:space="preserve">1. </w:t>
            </w:r>
            <w:proofErr w:type="spellStart"/>
            <w:r>
              <w:rPr>
                <w:rStyle w:val="212pt"/>
              </w:rPr>
              <w:t>Психосема</w:t>
            </w:r>
            <w:proofErr w:type="spellEnd"/>
          </w:p>
        </w:tc>
        <w:tc>
          <w:tcPr>
            <w:tcW w:w="2837" w:type="dxa"/>
            <w:tcBorders>
              <w:top w:val="single" w:sz="4" w:space="0" w:color="auto"/>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1.1 Смислове ядро</w:t>
            </w:r>
          </w:p>
        </w:tc>
        <w:tc>
          <w:tcPr>
            <w:tcW w:w="1464" w:type="dxa"/>
            <w:tcBorders>
              <w:top w:val="single" w:sz="4" w:space="0" w:color="auto"/>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Залежна</w:t>
            </w:r>
          </w:p>
        </w:tc>
        <w:tc>
          <w:tcPr>
            <w:tcW w:w="2155" w:type="dxa"/>
            <w:tcBorders>
              <w:top w:val="single" w:sz="4" w:space="0" w:color="auto"/>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Вільний</w:t>
            </w:r>
          </w:p>
        </w:tc>
        <w:tc>
          <w:tcPr>
            <w:tcW w:w="1301" w:type="dxa"/>
            <w:tcBorders>
              <w:top w:val="single" w:sz="4" w:space="0" w:color="auto"/>
              <w:left w:val="single" w:sz="4" w:space="0" w:color="auto"/>
              <w:righ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proofErr w:type="spellStart"/>
            <w:r>
              <w:rPr>
                <w:rStyle w:val="212pt"/>
              </w:rPr>
              <w:t>Частотий</w:t>
            </w:r>
            <w:proofErr w:type="spellEnd"/>
          </w:p>
        </w:tc>
      </w:tr>
      <w:tr w:rsidR="002F66C8">
        <w:tblPrEx>
          <w:tblCellMar>
            <w:top w:w="0" w:type="dxa"/>
            <w:bottom w:w="0" w:type="dxa"/>
          </w:tblCellMar>
        </w:tblPrEx>
        <w:trPr>
          <w:trHeight w:hRule="exact" w:val="293"/>
        </w:trPr>
        <w:tc>
          <w:tcPr>
            <w:tcW w:w="2237" w:type="dxa"/>
            <w:tcBorders>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proofErr w:type="spellStart"/>
            <w:r>
              <w:rPr>
                <w:rStyle w:val="212pt"/>
              </w:rPr>
              <w:t>нтичні</w:t>
            </w:r>
            <w:proofErr w:type="spellEnd"/>
          </w:p>
        </w:tc>
        <w:tc>
          <w:tcPr>
            <w:tcW w:w="2837" w:type="dxa"/>
            <w:tcBorders>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proofErr w:type="gramStart"/>
            <w:r>
              <w:rPr>
                <w:rStyle w:val="212pt"/>
                <w:lang w:val="ru-RU" w:eastAsia="ru-RU" w:bidi="ru-RU"/>
              </w:rPr>
              <w:t>слова-стимулу</w:t>
            </w:r>
            <w:proofErr w:type="gramEnd"/>
            <w:r>
              <w:rPr>
                <w:rStyle w:val="212pt"/>
                <w:lang w:val="ru-RU" w:eastAsia="ru-RU" w:bidi="ru-RU"/>
              </w:rPr>
              <w:t xml:space="preserve"> </w:t>
            </w:r>
            <w:r>
              <w:rPr>
                <w:rStyle w:val="212pt"/>
              </w:rPr>
              <w:t>інтуїція.</w:t>
            </w:r>
          </w:p>
        </w:tc>
        <w:tc>
          <w:tcPr>
            <w:tcW w:w="1464" w:type="dxa"/>
            <w:tcBorders>
              <w:left w:val="single" w:sz="4" w:space="0" w:color="auto"/>
            </w:tcBorders>
            <w:shd w:val="clear" w:color="auto" w:fill="FFFFFF"/>
          </w:tcPr>
          <w:p w:rsidR="002F66C8" w:rsidRDefault="002F66C8">
            <w:pPr>
              <w:framePr w:w="9994" w:h="4219" w:wrap="none" w:vAnchor="page" w:hAnchor="page" w:x="1328" w:y="11387"/>
              <w:rPr>
                <w:sz w:val="10"/>
                <w:szCs w:val="10"/>
              </w:rPr>
            </w:pPr>
          </w:p>
        </w:tc>
        <w:tc>
          <w:tcPr>
            <w:tcW w:w="2155" w:type="dxa"/>
            <w:tcBorders>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асоціативний</w:t>
            </w:r>
          </w:p>
        </w:tc>
        <w:tc>
          <w:tcPr>
            <w:tcW w:w="1301" w:type="dxa"/>
            <w:tcBorders>
              <w:left w:val="single" w:sz="4" w:space="0" w:color="auto"/>
              <w:righ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аналіз,</w:t>
            </w:r>
          </w:p>
        </w:tc>
      </w:tr>
      <w:tr w:rsidR="002F66C8">
        <w:tblPrEx>
          <w:tblCellMar>
            <w:top w:w="0" w:type="dxa"/>
            <w:bottom w:w="0" w:type="dxa"/>
          </w:tblCellMar>
        </w:tblPrEx>
        <w:trPr>
          <w:trHeight w:hRule="exact" w:val="326"/>
        </w:trPr>
        <w:tc>
          <w:tcPr>
            <w:tcW w:w="2237" w:type="dxa"/>
            <w:tcBorders>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особливості</w:t>
            </w:r>
          </w:p>
        </w:tc>
        <w:tc>
          <w:tcPr>
            <w:tcW w:w="2837" w:type="dxa"/>
            <w:tcBorders>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 xml:space="preserve">1.2 </w:t>
            </w:r>
            <w:proofErr w:type="spellStart"/>
            <w:r>
              <w:rPr>
                <w:rStyle w:val="212pt"/>
              </w:rPr>
              <w:t>Протележне</w:t>
            </w:r>
            <w:proofErr w:type="spellEnd"/>
            <w:r>
              <w:rPr>
                <w:rStyle w:val="212pt"/>
              </w:rPr>
              <w:t xml:space="preserve"> до</w:t>
            </w:r>
          </w:p>
        </w:tc>
        <w:tc>
          <w:tcPr>
            <w:tcW w:w="1464" w:type="dxa"/>
            <w:tcBorders>
              <w:left w:val="single" w:sz="4" w:space="0" w:color="auto"/>
            </w:tcBorders>
            <w:shd w:val="clear" w:color="auto" w:fill="FFFFFF"/>
          </w:tcPr>
          <w:p w:rsidR="002F66C8" w:rsidRDefault="002F66C8">
            <w:pPr>
              <w:framePr w:w="9994" w:h="4219" w:wrap="none" w:vAnchor="page" w:hAnchor="page" w:x="1328" w:y="11387"/>
              <w:rPr>
                <w:sz w:val="10"/>
                <w:szCs w:val="10"/>
              </w:rPr>
            </w:pPr>
          </w:p>
        </w:tc>
        <w:tc>
          <w:tcPr>
            <w:tcW w:w="2155" w:type="dxa"/>
            <w:tcBorders>
              <w:lef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експеримент</w:t>
            </w:r>
          </w:p>
        </w:tc>
        <w:tc>
          <w:tcPr>
            <w:tcW w:w="1301" w:type="dxa"/>
            <w:tcBorders>
              <w:left w:val="single" w:sz="4" w:space="0" w:color="auto"/>
              <w:righ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proofErr w:type="spellStart"/>
            <w:r>
              <w:rPr>
                <w:rStyle w:val="212pt"/>
              </w:rPr>
              <w:t>контент-</w:t>
            </w:r>
            <w:proofErr w:type="spellEnd"/>
          </w:p>
        </w:tc>
      </w:tr>
      <w:tr w:rsidR="002F66C8">
        <w:tblPrEx>
          <w:tblCellMar>
            <w:top w:w="0" w:type="dxa"/>
            <w:bottom w:w="0" w:type="dxa"/>
          </w:tblCellMar>
        </w:tblPrEx>
        <w:trPr>
          <w:trHeight w:hRule="exact" w:val="2654"/>
        </w:trPr>
        <w:tc>
          <w:tcPr>
            <w:tcW w:w="2237" w:type="dxa"/>
            <w:tcBorders>
              <w:left w:val="single" w:sz="4" w:space="0" w:color="auto"/>
              <w:bottom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98" w:lineRule="exact"/>
              <w:ind w:firstLine="0"/>
              <w:jc w:val="left"/>
            </w:pPr>
            <w:r>
              <w:rPr>
                <w:rStyle w:val="212pt"/>
              </w:rPr>
              <w:t xml:space="preserve">уявлень </w:t>
            </w:r>
            <w:r>
              <w:rPr>
                <w:rStyle w:val="212pt"/>
              </w:rPr>
              <w:t xml:space="preserve">про інтуїцію у </w:t>
            </w:r>
            <w:proofErr w:type="spellStart"/>
            <w:r>
              <w:rPr>
                <w:rStyle w:val="212pt"/>
              </w:rPr>
              <w:t>студентів-</w:t>
            </w:r>
            <w:proofErr w:type="spellEnd"/>
            <w:r>
              <w:rPr>
                <w:rStyle w:val="212pt"/>
              </w:rPr>
              <w:t xml:space="preserve"> психологів</w:t>
            </w:r>
          </w:p>
        </w:tc>
        <w:tc>
          <w:tcPr>
            <w:tcW w:w="2837" w:type="dxa"/>
            <w:tcBorders>
              <w:left w:val="single" w:sz="4" w:space="0" w:color="auto"/>
              <w:bottom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98" w:lineRule="exact"/>
              <w:ind w:firstLine="0"/>
              <w:jc w:val="left"/>
            </w:pPr>
            <w:proofErr w:type="gramStart"/>
            <w:r>
              <w:rPr>
                <w:rStyle w:val="212pt"/>
                <w:lang w:val="ru-RU" w:eastAsia="ru-RU" w:bidi="ru-RU"/>
              </w:rPr>
              <w:t>слова-стимулу</w:t>
            </w:r>
            <w:proofErr w:type="gramEnd"/>
            <w:r>
              <w:rPr>
                <w:rStyle w:val="212pt"/>
                <w:lang w:val="ru-RU" w:eastAsia="ru-RU" w:bidi="ru-RU"/>
              </w:rPr>
              <w:t xml:space="preserve"> </w:t>
            </w:r>
            <w:r>
              <w:rPr>
                <w:rStyle w:val="212pt"/>
              </w:rPr>
              <w:t>інтуїція.</w:t>
            </w:r>
          </w:p>
          <w:p w:rsidR="002F66C8" w:rsidRDefault="009A6A9D">
            <w:pPr>
              <w:pStyle w:val="20"/>
              <w:framePr w:w="9994" w:h="4219" w:wrap="none" w:vAnchor="page" w:hAnchor="page" w:x="1328" w:y="11387"/>
              <w:numPr>
                <w:ilvl w:val="0"/>
                <w:numId w:val="7"/>
              </w:numPr>
              <w:shd w:val="clear" w:color="auto" w:fill="auto"/>
              <w:tabs>
                <w:tab w:val="left" w:pos="715"/>
              </w:tabs>
              <w:spacing w:before="0" w:line="298" w:lineRule="exact"/>
              <w:ind w:firstLine="0"/>
              <w:jc w:val="left"/>
            </w:pPr>
            <w:r>
              <w:rPr>
                <w:rStyle w:val="212pt"/>
              </w:rPr>
              <w:t xml:space="preserve">Види уявлень про інтуїцію за підходом О. Н. </w:t>
            </w:r>
            <w:proofErr w:type="spellStart"/>
            <w:r>
              <w:rPr>
                <w:rStyle w:val="212pt"/>
              </w:rPr>
              <w:t>Лоського</w:t>
            </w:r>
            <w:proofErr w:type="spellEnd"/>
            <w:r>
              <w:rPr>
                <w:rStyle w:val="212pt"/>
              </w:rPr>
              <w:t>: інтелектуальне; почуттєве; містичне.</w:t>
            </w:r>
          </w:p>
          <w:p w:rsidR="002F66C8" w:rsidRDefault="009A6A9D">
            <w:pPr>
              <w:pStyle w:val="20"/>
              <w:framePr w:w="9994" w:h="4219" w:wrap="none" w:vAnchor="page" w:hAnchor="page" w:x="1328" w:y="11387"/>
              <w:numPr>
                <w:ilvl w:val="0"/>
                <w:numId w:val="7"/>
              </w:numPr>
              <w:shd w:val="clear" w:color="auto" w:fill="auto"/>
              <w:tabs>
                <w:tab w:val="left" w:pos="706"/>
              </w:tabs>
              <w:spacing w:before="0" w:line="298" w:lineRule="exact"/>
              <w:ind w:firstLine="0"/>
              <w:jc w:val="left"/>
            </w:pPr>
            <w:r>
              <w:rPr>
                <w:rStyle w:val="212pt"/>
              </w:rPr>
              <w:t>У явлення про інтуїцію, згідно з</w:t>
            </w:r>
          </w:p>
        </w:tc>
        <w:tc>
          <w:tcPr>
            <w:tcW w:w="1464" w:type="dxa"/>
            <w:tcBorders>
              <w:left w:val="single" w:sz="4" w:space="0" w:color="auto"/>
              <w:bottom w:val="single" w:sz="4" w:space="0" w:color="auto"/>
            </w:tcBorders>
            <w:shd w:val="clear" w:color="auto" w:fill="FFFFFF"/>
          </w:tcPr>
          <w:p w:rsidR="002F66C8" w:rsidRDefault="002F66C8">
            <w:pPr>
              <w:framePr w:w="9994" w:h="4219" w:wrap="none" w:vAnchor="page" w:hAnchor="page" w:x="1328" w:y="11387"/>
              <w:rPr>
                <w:sz w:val="10"/>
                <w:szCs w:val="10"/>
              </w:rPr>
            </w:pPr>
          </w:p>
        </w:tc>
        <w:tc>
          <w:tcPr>
            <w:tcW w:w="2155" w:type="dxa"/>
            <w:tcBorders>
              <w:left w:val="single" w:sz="4" w:space="0" w:color="auto"/>
              <w:bottom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98" w:lineRule="exact"/>
              <w:ind w:firstLine="0"/>
              <w:jc w:val="left"/>
            </w:pPr>
            <w:r>
              <w:rPr>
                <w:rStyle w:val="212pt"/>
              </w:rPr>
              <w:t>Метод не</w:t>
            </w:r>
          </w:p>
          <w:p w:rsidR="002F66C8" w:rsidRDefault="009A6A9D">
            <w:pPr>
              <w:pStyle w:val="20"/>
              <w:framePr w:w="9994" w:h="4219" w:wrap="none" w:vAnchor="page" w:hAnchor="page" w:x="1328" w:y="11387"/>
              <w:shd w:val="clear" w:color="auto" w:fill="auto"/>
              <w:spacing w:before="0" w:line="298" w:lineRule="exact"/>
              <w:ind w:firstLine="0"/>
              <w:jc w:val="left"/>
            </w:pPr>
            <w:r>
              <w:rPr>
                <w:rStyle w:val="212pt"/>
              </w:rPr>
              <w:t>закінченого</w:t>
            </w:r>
          </w:p>
          <w:p w:rsidR="002F66C8" w:rsidRDefault="009A6A9D">
            <w:pPr>
              <w:pStyle w:val="20"/>
              <w:framePr w:w="9994" w:h="4219" w:wrap="none" w:vAnchor="page" w:hAnchor="page" w:x="1328" w:y="11387"/>
              <w:shd w:val="clear" w:color="auto" w:fill="auto"/>
              <w:spacing w:before="0" w:line="298" w:lineRule="exact"/>
              <w:ind w:firstLine="0"/>
              <w:jc w:val="left"/>
            </w:pPr>
            <w:r>
              <w:rPr>
                <w:rStyle w:val="212pt"/>
              </w:rPr>
              <w:t>речення</w:t>
            </w:r>
          </w:p>
        </w:tc>
        <w:tc>
          <w:tcPr>
            <w:tcW w:w="1301" w:type="dxa"/>
            <w:tcBorders>
              <w:left w:val="single" w:sz="4" w:space="0" w:color="auto"/>
              <w:bottom w:val="single" w:sz="4" w:space="0" w:color="auto"/>
              <w:right w:val="single" w:sz="4" w:space="0" w:color="auto"/>
            </w:tcBorders>
            <w:shd w:val="clear" w:color="auto" w:fill="FFFFFF"/>
          </w:tcPr>
          <w:p w:rsidR="002F66C8" w:rsidRDefault="009A6A9D">
            <w:pPr>
              <w:pStyle w:val="20"/>
              <w:framePr w:w="9994" w:h="4219" w:wrap="none" w:vAnchor="page" w:hAnchor="page" w:x="1328" w:y="11387"/>
              <w:shd w:val="clear" w:color="auto" w:fill="auto"/>
              <w:spacing w:before="0" w:line="240" w:lineRule="exact"/>
              <w:ind w:firstLine="0"/>
              <w:jc w:val="left"/>
            </w:pPr>
            <w:r>
              <w:rPr>
                <w:rStyle w:val="212pt"/>
              </w:rPr>
              <w:t>аналіз</w:t>
            </w:r>
          </w:p>
        </w:tc>
      </w:tr>
    </w:tbl>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23" w:y="730"/>
        <w:shd w:val="clear" w:color="auto" w:fill="auto"/>
        <w:spacing w:line="200" w:lineRule="exact"/>
      </w:pPr>
      <w:r>
        <w:lastRenderedPageBreak/>
        <w:t>23</w:t>
      </w:r>
    </w:p>
    <w:tbl>
      <w:tblPr>
        <w:tblOverlap w:val="never"/>
        <w:tblW w:w="0" w:type="auto"/>
        <w:tblLayout w:type="fixed"/>
        <w:tblCellMar>
          <w:left w:w="10" w:type="dxa"/>
          <w:right w:w="10" w:type="dxa"/>
        </w:tblCellMar>
        <w:tblLook w:val="0000" w:firstRow="0" w:lastRow="0" w:firstColumn="0" w:lastColumn="0" w:noHBand="0" w:noVBand="0"/>
      </w:tblPr>
      <w:tblGrid>
        <w:gridCol w:w="2237"/>
        <w:gridCol w:w="2837"/>
        <w:gridCol w:w="1464"/>
        <w:gridCol w:w="2155"/>
        <w:gridCol w:w="1301"/>
      </w:tblGrid>
      <w:tr w:rsidR="002F66C8">
        <w:tblPrEx>
          <w:tblCellMar>
            <w:top w:w="0" w:type="dxa"/>
            <w:bottom w:w="0" w:type="dxa"/>
          </w:tblCellMar>
        </w:tblPrEx>
        <w:trPr>
          <w:trHeight w:hRule="exact" w:val="1210"/>
        </w:trPr>
        <w:tc>
          <w:tcPr>
            <w:tcW w:w="2237" w:type="dxa"/>
            <w:tcBorders>
              <w:top w:val="single" w:sz="4" w:space="0" w:color="auto"/>
              <w:left w:val="single" w:sz="4" w:space="0" w:color="auto"/>
            </w:tcBorders>
            <w:shd w:val="clear" w:color="auto" w:fill="FFFFFF"/>
          </w:tcPr>
          <w:p w:rsidR="002F66C8" w:rsidRDefault="002F66C8">
            <w:pPr>
              <w:framePr w:w="9994" w:h="2726" w:wrap="none" w:vAnchor="page" w:hAnchor="page" w:x="1326" w:y="1245"/>
              <w:rPr>
                <w:sz w:val="10"/>
                <w:szCs w:val="10"/>
              </w:rPr>
            </w:pPr>
          </w:p>
        </w:tc>
        <w:tc>
          <w:tcPr>
            <w:tcW w:w="2837" w:type="dxa"/>
            <w:tcBorders>
              <w:top w:val="single" w:sz="4" w:space="0" w:color="auto"/>
              <w:left w:val="single" w:sz="4" w:space="0" w:color="auto"/>
            </w:tcBorders>
            <w:shd w:val="clear" w:color="auto" w:fill="FFFFFF"/>
            <w:vAlign w:val="bottom"/>
          </w:tcPr>
          <w:p w:rsidR="002F66C8" w:rsidRDefault="009A6A9D">
            <w:pPr>
              <w:pStyle w:val="20"/>
              <w:framePr w:w="9994" w:h="2726" w:wrap="none" w:vAnchor="page" w:hAnchor="page" w:x="1326" w:y="1245"/>
              <w:shd w:val="clear" w:color="auto" w:fill="auto"/>
              <w:spacing w:before="0" w:line="298" w:lineRule="exact"/>
              <w:ind w:firstLine="0"/>
              <w:jc w:val="left"/>
            </w:pPr>
            <w:r>
              <w:rPr>
                <w:rStyle w:val="212pt"/>
              </w:rPr>
              <w:t>розподілом на 2 категорії: життєві (побутові) та наукові уявлення.</w:t>
            </w:r>
          </w:p>
        </w:tc>
        <w:tc>
          <w:tcPr>
            <w:tcW w:w="1464" w:type="dxa"/>
            <w:tcBorders>
              <w:top w:val="single" w:sz="4" w:space="0" w:color="auto"/>
              <w:left w:val="single" w:sz="4" w:space="0" w:color="auto"/>
            </w:tcBorders>
            <w:shd w:val="clear" w:color="auto" w:fill="FFFFFF"/>
          </w:tcPr>
          <w:p w:rsidR="002F66C8" w:rsidRDefault="002F66C8">
            <w:pPr>
              <w:framePr w:w="9994" w:h="2726" w:wrap="none" w:vAnchor="page" w:hAnchor="page" w:x="1326" w:y="1245"/>
              <w:rPr>
                <w:sz w:val="10"/>
                <w:szCs w:val="10"/>
              </w:rPr>
            </w:pPr>
          </w:p>
        </w:tc>
        <w:tc>
          <w:tcPr>
            <w:tcW w:w="2155" w:type="dxa"/>
            <w:tcBorders>
              <w:top w:val="single" w:sz="4" w:space="0" w:color="auto"/>
              <w:left w:val="single" w:sz="4" w:space="0" w:color="auto"/>
            </w:tcBorders>
            <w:shd w:val="clear" w:color="auto" w:fill="FFFFFF"/>
          </w:tcPr>
          <w:p w:rsidR="002F66C8" w:rsidRDefault="002F66C8">
            <w:pPr>
              <w:framePr w:w="9994" w:h="2726" w:wrap="none" w:vAnchor="page" w:hAnchor="page" w:x="1326" w:y="1245"/>
              <w:rPr>
                <w:sz w:val="10"/>
                <w:szCs w:val="10"/>
              </w:rPr>
            </w:pPr>
          </w:p>
        </w:tc>
        <w:tc>
          <w:tcPr>
            <w:tcW w:w="1301" w:type="dxa"/>
            <w:tcBorders>
              <w:top w:val="single" w:sz="4" w:space="0" w:color="auto"/>
              <w:left w:val="single" w:sz="4" w:space="0" w:color="auto"/>
              <w:right w:val="single" w:sz="4" w:space="0" w:color="auto"/>
            </w:tcBorders>
            <w:shd w:val="clear" w:color="auto" w:fill="FFFFFF"/>
          </w:tcPr>
          <w:p w:rsidR="002F66C8" w:rsidRDefault="002F66C8">
            <w:pPr>
              <w:framePr w:w="9994" w:h="2726" w:wrap="none" w:vAnchor="page" w:hAnchor="page" w:x="1326" w:y="1245"/>
              <w:rPr>
                <w:sz w:val="10"/>
                <w:szCs w:val="10"/>
              </w:rPr>
            </w:pPr>
          </w:p>
        </w:tc>
      </w:tr>
      <w:tr w:rsidR="002F66C8">
        <w:tblPrEx>
          <w:tblCellMar>
            <w:top w:w="0" w:type="dxa"/>
            <w:bottom w:w="0" w:type="dxa"/>
          </w:tblCellMar>
        </w:tblPrEx>
        <w:trPr>
          <w:trHeight w:hRule="exact" w:val="1517"/>
        </w:trPr>
        <w:tc>
          <w:tcPr>
            <w:tcW w:w="2237" w:type="dxa"/>
            <w:tcBorders>
              <w:top w:val="single" w:sz="4" w:space="0" w:color="auto"/>
              <w:left w:val="single" w:sz="4" w:space="0" w:color="auto"/>
              <w:bottom w:val="single" w:sz="4" w:space="0" w:color="auto"/>
            </w:tcBorders>
            <w:shd w:val="clear" w:color="auto" w:fill="FFFFFF"/>
          </w:tcPr>
          <w:p w:rsidR="002F66C8" w:rsidRDefault="009A6A9D">
            <w:pPr>
              <w:pStyle w:val="20"/>
              <w:framePr w:w="9994" w:h="2726" w:wrap="none" w:vAnchor="page" w:hAnchor="page" w:x="1326" w:y="1245"/>
              <w:shd w:val="clear" w:color="auto" w:fill="auto"/>
              <w:spacing w:before="0" w:line="298" w:lineRule="exact"/>
              <w:ind w:firstLine="0"/>
              <w:jc w:val="left"/>
            </w:pPr>
            <w:r>
              <w:rPr>
                <w:rStyle w:val="212pt"/>
              </w:rPr>
              <w:t xml:space="preserve">2. Рівні </w:t>
            </w:r>
            <w:proofErr w:type="spellStart"/>
            <w:r>
              <w:rPr>
                <w:rStyle w:val="212pt"/>
              </w:rPr>
              <w:t>емпатії</w:t>
            </w:r>
            <w:proofErr w:type="spellEnd"/>
          </w:p>
        </w:tc>
        <w:tc>
          <w:tcPr>
            <w:tcW w:w="2837" w:type="dxa"/>
            <w:tcBorders>
              <w:top w:val="single" w:sz="4" w:space="0" w:color="auto"/>
              <w:left w:val="single" w:sz="4" w:space="0" w:color="auto"/>
              <w:bottom w:val="single" w:sz="4" w:space="0" w:color="auto"/>
            </w:tcBorders>
            <w:shd w:val="clear" w:color="auto" w:fill="FFFFFF"/>
          </w:tcPr>
          <w:p w:rsidR="002F66C8" w:rsidRDefault="009A6A9D">
            <w:pPr>
              <w:pStyle w:val="20"/>
              <w:framePr w:w="9994" w:h="2726" w:wrap="none" w:vAnchor="page" w:hAnchor="page" w:x="1326" w:y="1245"/>
              <w:numPr>
                <w:ilvl w:val="0"/>
                <w:numId w:val="8"/>
              </w:numPr>
              <w:shd w:val="clear" w:color="auto" w:fill="auto"/>
              <w:tabs>
                <w:tab w:val="left" w:pos="710"/>
              </w:tabs>
              <w:spacing w:before="0" w:line="298" w:lineRule="exact"/>
              <w:ind w:firstLine="0"/>
            </w:pPr>
            <w:r>
              <w:rPr>
                <w:rStyle w:val="212pt"/>
              </w:rPr>
              <w:t>Низький</w:t>
            </w:r>
          </w:p>
          <w:p w:rsidR="002F66C8" w:rsidRDefault="009A6A9D">
            <w:pPr>
              <w:pStyle w:val="20"/>
              <w:framePr w:w="9994" w:h="2726" w:wrap="none" w:vAnchor="page" w:hAnchor="page" w:x="1326" w:y="1245"/>
              <w:numPr>
                <w:ilvl w:val="0"/>
                <w:numId w:val="8"/>
              </w:numPr>
              <w:shd w:val="clear" w:color="auto" w:fill="auto"/>
              <w:tabs>
                <w:tab w:val="left" w:pos="710"/>
              </w:tabs>
              <w:spacing w:before="0" w:line="298" w:lineRule="exact"/>
              <w:ind w:firstLine="0"/>
            </w:pPr>
            <w:r>
              <w:rPr>
                <w:rStyle w:val="212pt"/>
              </w:rPr>
              <w:t>Занижений</w:t>
            </w:r>
          </w:p>
          <w:p w:rsidR="002F66C8" w:rsidRDefault="009A6A9D">
            <w:pPr>
              <w:pStyle w:val="20"/>
              <w:framePr w:w="9994" w:h="2726" w:wrap="none" w:vAnchor="page" w:hAnchor="page" w:x="1326" w:y="1245"/>
              <w:numPr>
                <w:ilvl w:val="0"/>
                <w:numId w:val="8"/>
              </w:numPr>
              <w:shd w:val="clear" w:color="auto" w:fill="auto"/>
              <w:tabs>
                <w:tab w:val="left" w:pos="715"/>
              </w:tabs>
              <w:spacing w:before="0" w:line="298" w:lineRule="exact"/>
              <w:ind w:firstLine="0"/>
            </w:pPr>
            <w:r>
              <w:rPr>
                <w:rStyle w:val="212pt"/>
              </w:rPr>
              <w:t>Середній</w:t>
            </w:r>
          </w:p>
          <w:p w:rsidR="002F66C8" w:rsidRDefault="009A6A9D">
            <w:pPr>
              <w:pStyle w:val="20"/>
              <w:framePr w:w="9994" w:h="2726" w:wrap="none" w:vAnchor="page" w:hAnchor="page" w:x="1326" w:y="1245"/>
              <w:numPr>
                <w:ilvl w:val="0"/>
                <w:numId w:val="8"/>
              </w:numPr>
              <w:shd w:val="clear" w:color="auto" w:fill="auto"/>
              <w:tabs>
                <w:tab w:val="left" w:pos="710"/>
              </w:tabs>
              <w:spacing w:before="0" w:line="298" w:lineRule="exact"/>
              <w:ind w:firstLine="0"/>
            </w:pPr>
            <w:r>
              <w:rPr>
                <w:rStyle w:val="212pt"/>
              </w:rPr>
              <w:t>Високий</w:t>
            </w:r>
          </w:p>
        </w:tc>
        <w:tc>
          <w:tcPr>
            <w:tcW w:w="1464" w:type="dxa"/>
            <w:tcBorders>
              <w:top w:val="single" w:sz="4" w:space="0" w:color="auto"/>
              <w:left w:val="single" w:sz="4" w:space="0" w:color="auto"/>
              <w:bottom w:val="single" w:sz="4" w:space="0" w:color="auto"/>
            </w:tcBorders>
            <w:shd w:val="clear" w:color="auto" w:fill="FFFFFF"/>
          </w:tcPr>
          <w:p w:rsidR="002F66C8" w:rsidRDefault="009A6A9D">
            <w:pPr>
              <w:pStyle w:val="20"/>
              <w:framePr w:w="9994" w:h="2726" w:wrap="none" w:vAnchor="page" w:hAnchor="page" w:x="1326" w:y="1245"/>
              <w:shd w:val="clear" w:color="auto" w:fill="auto"/>
              <w:spacing w:before="0" w:line="240" w:lineRule="exact"/>
              <w:ind w:left="180" w:firstLine="0"/>
              <w:jc w:val="left"/>
            </w:pPr>
            <w:r>
              <w:rPr>
                <w:rStyle w:val="212pt"/>
              </w:rPr>
              <w:t>незалежна</w:t>
            </w:r>
          </w:p>
        </w:tc>
        <w:tc>
          <w:tcPr>
            <w:tcW w:w="2155" w:type="dxa"/>
            <w:tcBorders>
              <w:top w:val="single" w:sz="4" w:space="0" w:color="auto"/>
              <w:left w:val="single" w:sz="4" w:space="0" w:color="auto"/>
              <w:bottom w:val="single" w:sz="4" w:space="0" w:color="auto"/>
            </w:tcBorders>
            <w:shd w:val="clear" w:color="auto" w:fill="FFFFFF"/>
            <w:vAlign w:val="bottom"/>
          </w:tcPr>
          <w:p w:rsidR="002F66C8" w:rsidRDefault="009A6A9D">
            <w:pPr>
              <w:pStyle w:val="20"/>
              <w:framePr w:w="9994" w:h="2726" w:wrap="none" w:vAnchor="page" w:hAnchor="page" w:x="1326" w:y="1245"/>
              <w:shd w:val="clear" w:color="auto" w:fill="auto"/>
              <w:spacing w:before="0" w:line="298" w:lineRule="exact"/>
              <w:ind w:firstLine="0"/>
              <w:jc w:val="left"/>
            </w:pPr>
            <w:r>
              <w:rPr>
                <w:rStyle w:val="212pt"/>
              </w:rPr>
              <w:t>Методика В.В. Бойко</w:t>
            </w:r>
          </w:p>
          <w:p w:rsidR="002F66C8" w:rsidRDefault="009A6A9D">
            <w:pPr>
              <w:pStyle w:val="20"/>
              <w:framePr w:w="9994" w:h="2726" w:wrap="none" w:vAnchor="page" w:hAnchor="page" w:x="1326" w:y="1245"/>
              <w:shd w:val="clear" w:color="auto" w:fill="auto"/>
              <w:spacing w:before="0" w:line="298" w:lineRule="exact"/>
              <w:ind w:firstLine="0"/>
              <w:jc w:val="left"/>
            </w:pPr>
            <w:r>
              <w:rPr>
                <w:rStyle w:val="212pt"/>
              </w:rPr>
              <w:t>«Діагностування</w:t>
            </w:r>
          </w:p>
          <w:p w:rsidR="002F66C8" w:rsidRDefault="009A6A9D">
            <w:pPr>
              <w:pStyle w:val="20"/>
              <w:framePr w:w="9994" w:h="2726" w:wrap="none" w:vAnchor="page" w:hAnchor="page" w:x="1326" w:y="1245"/>
              <w:shd w:val="clear" w:color="auto" w:fill="auto"/>
              <w:spacing w:before="0" w:line="298" w:lineRule="exact"/>
              <w:ind w:firstLine="0"/>
              <w:jc w:val="left"/>
            </w:pPr>
            <w:proofErr w:type="spellStart"/>
            <w:r>
              <w:rPr>
                <w:rStyle w:val="212pt"/>
              </w:rPr>
              <w:t>емпатійних</w:t>
            </w:r>
            <w:proofErr w:type="spellEnd"/>
          </w:p>
          <w:p w:rsidR="002F66C8" w:rsidRDefault="009A6A9D">
            <w:pPr>
              <w:pStyle w:val="20"/>
              <w:framePr w:w="9994" w:h="2726" w:wrap="none" w:vAnchor="page" w:hAnchor="page" w:x="1326" w:y="1245"/>
              <w:shd w:val="clear" w:color="auto" w:fill="auto"/>
              <w:spacing w:before="0" w:line="298" w:lineRule="exact"/>
              <w:ind w:firstLine="0"/>
              <w:jc w:val="left"/>
            </w:pPr>
            <w:r>
              <w:rPr>
                <w:rStyle w:val="212pt"/>
              </w:rPr>
              <w:t>здібностей».</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rsidR="002F66C8" w:rsidRDefault="009A6A9D">
            <w:pPr>
              <w:pStyle w:val="20"/>
              <w:framePr w:w="9994" w:h="2726" w:wrap="none" w:vAnchor="page" w:hAnchor="page" w:x="1326" w:y="1245"/>
              <w:shd w:val="clear" w:color="auto" w:fill="auto"/>
              <w:spacing w:before="0" w:line="302" w:lineRule="exact"/>
              <w:ind w:firstLine="0"/>
            </w:pPr>
            <w:proofErr w:type="spellStart"/>
            <w:r>
              <w:rPr>
                <w:rStyle w:val="212pt"/>
              </w:rPr>
              <w:t>Частотни</w:t>
            </w:r>
            <w:proofErr w:type="spellEnd"/>
            <w:r>
              <w:rPr>
                <w:rStyle w:val="212pt"/>
              </w:rPr>
              <w:t xml:space="preserve"> й аналіз</w:t>
            </w:r>
          </w:p>
        </w:tc>
      </w:tr>
    </w:tbl>
    <w:p w:rsidR="002F66C8" w:rsidRDefault="009A6A9D">
      <w:pPr>
        <w:pStyle w:val="20"/>
        <w:framePr w:w="10070" w:h="10689" w:hRule="exact" w:wrap="none" w:vAnchor="page" w:hAnchor="page" w:x="1326" w:y="4293"/>
        <w:shd w:val="clear" w:color="auto" w:fill="auto"/>
        <w:spacing w:before="0"/>
        <w:ind w:firstLine="840"/>
      </w:pPr>
      <w:r>
        <w:t xml:space="preserve">Метод анкетування </w:t>
      </w:r>
      <w:r>
        <w:rPr>
          <w:lang w:val="ru-RU" w:eastAsia="ru-RU" w:bidi="ru-RU"/>
        </w:rPr>
        <w:t xml:space="preserve">- </w:t>
      </w:r>
      <w:r>
        <w:t xml:space="preserve">психологічний </w:t>
      </w:r>
      <w:r>
        <w:t>вербально-комунікативний метод, в якому в якості засобу для збору відомостей від респондента використовується спеціально оформлений список питань - анкета. Анкетування проводиться в основному у випадках, коли необхідно з'ясувати думки людей з якихось питан</w:t>
      </w:r>
      <w:r>
        <w:t>ь і охопити велику кількість людей за короткий строк [13].</w:t>
      </w:r>
    </w:p>
    <w:p w:rsidR="002F66C8" w:rsidRDefault="009A6A9D">
      <w:pPr>
        <w:pStyle w:val="20"/>
        <w:framePr w:w="10070" w:h="10689" w:hRule="exact" w:wrap="none" w:vAnchor="page" w:hAnchor="page" w:x="1326" w:y="4293"/>
        <w:shd w:val="clear" w:color="auto" w:fill="auto"/>
        <w:spacing w:before="0"/>
        <w:ind w:firstLine="840"/>
      </w:pPr>
      <w:proofErr w:type="spellStart"/>
      <w:r>
        <w:t>Психосемантичні</w:t>
      </w:r>
      <w:proofErr w:type="spellEnd"/>
      <w:r>
        <w:t xml:space="preserve"> особливості уявлень про інтуїцію у студентів-психологів досліджено за допомогою методу вільного асоціативного експерименту В психолінгвістиці метод вільного асоціативного експеримен</w:t>
      </w:r>
      <w:r>
        <w:t xml:space="preserve">ту використовується для актуалізації асоціативного поля </w:t>
      </w:r>
      <w:r>
        <w:rPr>
          <w:lang w:val="ru-RU" w:eastAsia="ru-RU" w:bidi="ru-RU"/>
        </w:rPr>
        <w:t xml:space="preserve">слова-стимулу </w:t>
      </w:r>
      <w:r>
        <w:t>у розумі людини. Під час асоціативного експерименту досліджуваному дають слово-стимул і просять назвати перші асоціації, які прийдуть в голову. В вільному асоціативному експерименті ми н</w:t>
      </w:r>
      <w:r>
        <w:t>е обмежуємо досліджуваного в кількості асоціацій. Для того, щоб представити семантичну структуру слова, важливо виявити міри семантичної близькості між словами [23]. Серед сучасних українських вчених вільний асоціативний експеримент використовують: Н.</w:t>
      </w:r>
      <w:proofErr w:type="spellStart"/>
      <w:r>
        <w:t>Чміль</w:t>
      </w:r>
      <w:proofErr w:type="spellEnd"/>
      <w:r>
        <w:t xml:space="preserve"> [25], С. </w:t>
      </w:r>
      <w:proofErr w:type="spellStart"/>
      <w:r>
        <w:t>Самійлик</w:t>
      </w:r>
      <w:proofErr w:type="spellEnd"/>
      <w:r>
        <w:t xml:space="preserve"> [17], Д. </w:t>
      </w:r>
      <w:r>
        <w:rPr>
          <w:lang w:val="ru-RU" w:eastAsia="ru-RU" w:bidi="ru-RU"/>
        </w:rPr>
        <w:t xml:space="preserve">Терехова </w:t>
      </w:r>
      <w:r>
        <w:t xml:space="preserve">[20], </w:t>
      </w:r>
      <w:r>
        <w:rPr>
          <w:lang w:val="ru-RU" w:eastAsia="ru-RU" w:bidi="ru-RU"/>
        </w:rPr>
        <w:t xml:space="preserve">О. </w:t>
      </w:r>
      <w:r>
        <w:t xml:space="preserve">В. </w:t>
      </w:r>
      <w:r>
        <w:rPr>
          <w:lang w:val="ru-RU" w:eastAsia="ru-RU" w:bidi="ru-RU"/>
        </w:rPr>
        <w:t xml:space="preserve">Платонова </w:t>
      </w:r>
      <w:r>
        <w:t xml:space="preserve">[15], З. С. </w:t>
      </w:r>
      <w:proofErr w:type="spellStart"/>
      <w:r>
        <w:t>Ахматьянова</w:t>
      </w:r>
      <w:proofErr w:type="spellEnd"/>
      <w:r>
        <w:t xml:space="preserve">, В. В. </w:t>
      </w:r>
      <w:proofErr w:type="spellStart"/>
      <w:r>
        <w:t>Сальнікова</w:t>
      </w:r>
      <w:proofErr w:type="spellEnd"/>
      <w:r>
        <w:t xml:space="preserve"> [3], В. В. </w:t>
      </w:r>
      <w:r>
        <w:rPr>
          <w:lang w:val="ru-RU" w:eastAsia="ru-RU" w:bidi="ru-RU"/>
        </w:rPr>
        <w:t xml:space="preserve">Матюшина </w:t>
      </w:r>
      <w:r>
        <w:t>[12] та і</w:t>
      </w:r>
      <w:proofErr w:type="gramStart"/>
      <w:r>
        <w:t>н</w:t>
      </w:r>
      <w:proofErr w:type="gramEnd"/>
      <w:r>
        <w:t>.</w:t>
      </w:r>
    </w:p>
    <w:p w:rsidR="002F66C8" w:rsidRDefault="009A6A9D">
      <w:pPr>
        <w:pStyle w:val="20"/>
        <w:framePr w:w="10070" w:h="10689" w:hRule="exact" w:wrap="none" w:vAnchor="page" w:hAnchor="page" w:x="1326" w:y="4293"/>
        <w:shd w:val="clear" w:color="auto" w:fill="auto"/>
        <w:spacing w:before="0"/>
        <w:ind w:firstLine="840"/>
      </w:pPr>
      <w:r>
        <w:t xml:space="preserve">Метод незакінченого речення - є проективно-особистісною методикою, </w:t>
      </w:r>
      <w:r>
        <w:rPr>
          <w:lang w:val="ru-RU" w:eastAsia="ru-RU" w:bidi="ru-RU"/>
        </w:rPr>
        <w:t xml:space="preserve">яка </w:t>
      </w:r>
      <w:r>
        <w:t>заснована на доповненні. В ній треба закінчити речен</w:t>
      </w:r>
      <w:r>
        <w:t>ня або розповідь та ін. В основі методу лежить положення про те, що відповідаючи на незрозумілий, невизначений стимул, індивід надає особисту інформацію про свою особистість та міжособистісні стосунки. Може проводитися письмово або усно [23]. В</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84" w:y="730"/>
        <w:shd w:val="clear" w:color="auto" w:fill="auto"/>
        <w:spacing w:line="200" w:lineRule="exact"/>
      </w:pPr>
      <w:r>
        <w:lastRenderedPageBreak/>
        <w:t>24</w:t>
      </w:r>
    </w:p>
    <w:p w:rsidR="002F66C8" w:rsidRDefault="009A6A9D">
      <w:pPr>
        <w:pStyle w:val="20"/>
        <w:framePr w:w="9974" w:h="11160" w:hRule="exact" w:wrap="none" w:vAnchor="page" w:hAnchor="page" w:x="1374" w:y="1092"/>
        <w:shd w:val="clear" w:color="auto" w:fill="auto"/>
        <w:spacing w:before="0"/>
        <w:ind w:firstLine="0"/>
      </w:pPr>
      <w:r>
        <w:t>нашому дослідженні цей метод використовувався для відокремлення протилежного інтуїції та при відповіді на одне з питань анкети («Інтуїція - це</w:t>
      </w:r>
    </w:p>
    <w:p w:rsidR="002F66C8" w:rsidRDefault="009A6A9D">
      <w:pPr>
        <w:pStyle w:val="20"/>
        <w:framePr w:w="9974" w:h="11160" w:hRule="exact" w:wrap="none" w:vAnchor="page" w:hAnchor="page" w:x="1374" w:y="1092"/>
        <w:shd w:val="clear" w:color="auto" w:fill="auto"/>
        <w:spacing w:before="0"/>
        <w:ind w:firstLine="740"/>
      </w:pPr>
      <w:r>
        <w:t xml:space="preserve">Для виявлення рівня </w:t>
      </w:r>
      <w:proofErr w:type="spellStart"/>
      <w:r>
        <w:t>емпатійних</w:t>
      </w:r>
      <w:proofErr w:type="spellEnd"/>
      <w:r>
        <w:t xml:space="preserve"> здібностей у студентів-психологів в нашому дослідженні </w:t>
      </w:r>
      <w:r>
        <w:t xml:space="preserve">використано методику В.В. Бойко «Діагностування </w:t>
      </w:r>
      <w:proofErr w:type="spellStart"/>
      <w:r>
        <w:t>емпатійних</w:t>
      </w:r>
      <w:proofErr w:type="spellEnd"/>
      <w:r>
        <w:t xml:space="preserve"> здібностей», яка дозволяє визначити не тільки рівень </w:t>
      </w:r>
      <w:proofErr w:type="spellStart"/>
      <w:r>
        <w:t>емпатійних</w:t>
      </w:r>
      <w:proofErr w:type="spellEnd"/>
      <w:r>
        <w:t xml:space="preserve"> здібностей людини, а і побачити те, на що спрямований процес </w:t>
      </w:r>
      <w:proofErr w:type="spellStart"/>
      <w:r>
        <w:t>емпатії</w:t>
      </w:r>
      <w:proofErr w:type="spellEnd"/>
      <w:r>
        <w:t xml:space="preserve"> у людини. Методика В.В. Бойка є популярною серед психологів-досл</w:t>
      </w:r>
      <w:r>
        <w:t xml:space="preserve">ідників і вважається однією з </w:t>
      </w:r>
      <w:proofErr w:type="spellStart"/>
      <w:r>
        <w:t>найдостовірніших</w:t>
      </w:r>
      <w:proofErr w:type="spellEnd"/>
      <w:r>
        <w:t xml:space="preserve"> в просторі вивчення </w:t>
      </w:r>
      <w:proofErr w:type="spellStart"/>
      <w:r>
        <w:t>емпатійних</w:t>
      </w:r>
      <w:proofErr w:type="spellEnd"/>
      <w:r>
        <w:t xml:space="preserve"> здібностей [5].</w:t>
      </w:r>
    </w:p>
    <w:p w:rsidR="002F66C8" w:rsidRDefault="009A6A9D">
      <w:pPr>
        <w:pStyle w:val="20"/>
        <w:framePr w:w="9974" w:h="11160" w:hRule="exact" w:wrap="none" w:vAnchor="page" w:hAnchor="page" w:x="1374" w:y="1092"/>
        <w:shd w:val="clear" w:color="auto" w:fill="auto"/>
        <w:spacing w:before="0" w:after="412"/>
        <w:ind w:firstLine="740"/>
      </w:pPr>
      <w:r>
        <w:t xml:space="preserve">Для обробки отриманих результатів використано </w:t>
      </w:r>
      <w:r>
        <w:rPr>
          <w:lang w:val="ru-RU" w:eastAsia="ru-RU" w:bidi="ru-RU"/>
        </w:rPr>
        <w:t xml:space="preserve">метод </w:t>
      </w:r>
      <w:r>
        <w:t>контент-аналізу. Контент-аналіз - це метод обробки та оцінки великої кількості тексту за різними його критерія</w:t>
      </w:r>
      <w:r>
        <w:t>ми. На даний час цей метод обробки результатів є актуальним, бо зменшує час на аналіз тестових масивів. Він допомагає зробити порівняльну характеристику текстів виявити частоту повторювань різних словесних, синтаксичних та семантичних груп [1].</w:t>
      </w:r>
    </w:p>
    <w:p w:rsidR="002F66C8" w:rsidRPr="006D68BC" w:rsidRDefault="009A6A9D">
      <w:pPr>
        <w:pStyle w:val="20"/>
        <w:framePr w:w="9974" w:h="11160" w:hRule="exact" w:wrap="none" w:vAnchor="page" w:hAnchor="page" w:x="1374" w:y="1092"/>
        <w:numPr>
          <w:ilvl w:val="0"/>
          <w:numId w:val="9"/>
        </w:numPr>
        <w:shd w:val="clear" w:color="auto" w:fill="auto"/>
        <w:tabs>
          <w:tab w:val="left" w:pos="1267"/>
        </w:tabs>
        <w:spacing w:before="0" w:after="428" w:line="490" w:lineRule="exact"/>
        <w:ind w:firstLine="740"/>
        <w:rPr>
          <w:b/>
        </w:rPr>
      </w:pPr>
      <w:proofErr w:type="spellStart"/>
      <w:r w:rsidRPr="006D68BC">
        <w:rPr>
          <w:b/>
        </w:rPr>
        <w:t>Психосемант</w:t>
      </w:r>
      <w:r w:rsidRPr="006D68BC">
        <w:rPr>
          <w:b/>
        </w:rPr>
        <w:t>ичні</w:t>
      </w:r>
      <w:proofErr w:type="spellEnd"/>
      <w:r w:rsidRPr="006D68BC">
        <w:rPr>
          <w:b/>
        </w:rPr>
        <w:t xml:space="preserve"> особливості уявлень про інтуїцію у студентів - психологів з різним рівнем </w:t>
      </w:r>
      <w:proofErr w:type="spellStart"/>
      <w:r w:rsidRPr="006D68BC">
        <w:rPr>
          <w:b/>
        </w:rPr>
        <w:t>емпатії</w:t>
      </w:r>
      <w:proofErr w:type="spellEnd"/>
    </w:p>
    <w:p w:rsidR="002F66C8" w:rsidRDefault="009A6A9D">
      <w:pPr>
        <w:pStyle w:val="20"/>
        <w:framePr w:w="9974" w:h="11160" w:hRule="exact" w:wrap="none" w:vAnchor="page" w:hAnchor="page" w:x="1374" w:y="1092"/>
        <w:shd w:val="clear" w:color="auto" w:fill="auto"/>
        <w:spacing w:before="0"/>
        <w:ind w:firstLine="740"/>
      </w:pPr>
      <w:r>
        <w:t xml:space="preserve">Першим кроком в досліджені </w:t>
      </w:r>
      <w:proofErr w:type="spellStart"/>
      <w:r>
        <w:t>психосемантичних</w:t>
      </w:r>
      <w:proofErr w:type="spellEnd"/>
      <w:r>
        <w:t xml:space="preserve"> особливостей уявлень про інтуїцію у студентів-психологів стало визначення їх рівня </w:t>
      </w:r>
      <w:proofErr w:type="spellStart"/>
      <w:r>
        <w:t>емпатійних</w:t>
      </w:r>
      <w:proofErr w:type="spellEnd"/>
      <w:r>
        <w:t xml:space="preserve"> здібностей (табл. 3.2).</w:t>
      </w:r>
    </w:p>
    <w:p w:rsidR="002F66C8" w:rsidRDefault="009A6A9D">
      <w:pPr>
        <w:pStyle w:val="20"/>
        <w:framePr w:w="9974" w:h="11160" w:hRule="exact" w:wrap="none" w:vAnchor="page" w:hAnchor="page" w:x="1374" w:y="1092"/>
        <w:shd w:val="clear" w:color="auto" w:fill="auto"/>
        <w:spacing w:before="0"/>
        <w:ind w:firstLine="0"/>
        <w:jc w:val="right"/>
      </w:pPr>
      <w:r>
        <w:t>Таблиця</w:t>
      </w:r>
      <w:r>
        <w:t xml:space="preserve"> 3.2</w:t>
      </w:r>
    </w:p>
    <w:p w:rsidR="002F66C8" w:rsidRDefault="009A6A9D">
      <w:pPr>
        <w:pStyle w:val="20"/>
        <w:framePr w:w="9974" w:h="11160" w:hRule="exact" w:wrap="none" w:vAnchor="page" w:hAnchor="page" w:x="1374" w:y="1092"/>
        <w:shd w:val="clear" w:color="auto" w:fill="auto"/>
        <w:spacing w:before="0"/>
        <w:ind w:left="1500" w:firstLine="0"/>
        <w:jc w:val="left"/>
      </w:pPr>
      <w:r>
        <w:t xml:space="preserve">Рівні </w:t>
      </w:r>
      <w:proofErr w:type="spellStart"/>
      <w:r>
        <w:t>емпатії</w:t>
      </w:r>
      <w:proofErr w:type="spellEnd"/>
      <w:r>
        <w:t xml:space="preserve"> у студентів-психологів (за методикою В. В. Бойко)</w:t>
      </w:r>
    </w:p>
    <w:tbl>
      <w:tblPr>
        <w:tblOverlap w:val="never"/>
        <w:tblW w:w="0" w:type="auto"/>
        <w:tblLayout w:type="fixed"/>
        <w:tblCellMar>
          <w:left w:w="10" w:type="dxa"/>
          <w:right w:w="10" w:type="dxa"/>
        </w:tblCellMar>
        <w:tblLook w:val="0000" w:firstRow="0" w:lastRow="0" w:firstColumn="0" w:lastColumn="0" w:noHBand="0" w:noVBand="0"/>
      </w:tblPr>
      <w:tblGrid>
        <w:gridCol w:w="4258"/>
        <w:gridCol w:w="2693"/>
        <w:gridCol w:w="2126"/>
      </w:tblGrid>
      <w:tr w:rsidR="002F66C8">
        <w:tblPrEx>
          <w:tblCellMar>
            <w:top w:w="0" w:type="dxa"/>
            <w:bottom w:w="0" w:type="dxa"/>
          </w:tblCellMar>
        </w:tblPrEx>
        <w:trPr>
          <w:trHeight w:hRule="exact" w:val="432"/>
        </w:trPr>
        <w:tc>
          <w:tcPr>
            <w:tcW w:w="4258"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 xml:space="preserve">Рівень </w:t>
            </w:r>
            <w:proofErr w:type="spellStart"/>
            <w:r>
              <w:rPr>
                <w:rStyle w:val="21"/>
              </w:rPr>
              <w:t>емпатії</w:t>
            </w:r>
            <w:proofErr w:type="spellEnd"/>
          </w:p>
        </w:tc>
        <w:tc>
          <w:tcPr>
            <w:tcW w:w="2693"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Кількість</w:t>
            </w:r>
          </w:p>
        </w:tc>
        <w:tc>
          <w:tcPr>
            <w:tcW w:w="2126" w:type="dxa"/>
            <w:tcBorders>
              <w:top w:val="single" w:sz="4" w:space="0" w:color="auto"/>
              <w:left w:val="single" w:sz="4" w:space="0" w:color="auto"/>
              <w:righ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w:t>
            </w:r>
          </w:p>
        </w:tc>
      </w:tr>
      <w:tr w:rsidR="002F66C8">
        <w:tblPrEx>
          <w:tblCellMar>
            <w:top w:w="0" w:type="dxa"/>
            <w:bottom w:w="0" w:type="dxa"/>
          </w:tblCellMar>
        </w:tblPrEx>
        <w:trPr>
          <w:trHeight w:hRule="exact" w:val="427"/>
        </w:trPr>
        <w:tc>
          <w:tcPr>
            <w:tcW w:w="4258"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left"/>
            </w:pPr>
            <w:r>
              <w:rPr>
                <w:rStyle w:val="21"/>
              </w:rPr>
              <w:t>Низький</w:t>
            </w:r>
          </w:p>
        </w:tc>
        <w:tc>
          <w:tcPr>
            <w:tcW w:w="2693"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15</w:t>
            </w:r>
          </w:p>
        </w:tc>
        <w:tc>
          <w:tcPr>
            <w:tcW w:w="2126" w:type="dxa"/>
            <w:tcBorders>
              <w:top w:val="single" w:sz="4" w:space="0" w:color="auto"/>
              <w:left w:val="single" w:sz="4" w:space="0" w:color="auto"/>
              <w:righ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14.6</w:t>
            </w:r>
          </w:p>
        </w:tc>
      </w:tr>
      <w:tr w:rsidR="002F66C8">
        <w:tblPrEx>
          <w:tblCellMar>
            <w:top w:w="0" w:type="dxa"/>
            <w:bottom w:w="0" w:type="dxa"/>
          </w:tblCellMar>
        </w:tblPrEx>
        <w:trPr>
          <w:trHeight w:hRule="exact" w:val="427"/>
        </w:trPr>
        <w:tc>
          <w:tcPr>
            <w:tcW w:w="4258"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left"/>
            </w:pPr>
            <w:r>
              <w:rPr>
                <w:rStyle w:val="21"/>
              </w:rPr>
              <w:t>Занижений</w:t>
            </w:r>
          </w:p>
        </w:tc>
        <w:tc>
          <w:tcPr>
            <w:tcW w:w="2693"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55</w:t>
            </w:r>
          </w:p>
        </w:tc>
        <w:tc>
          <w:tcPr>
            <w:tcW w:w="2126" w:type="dxa"/>
            <w:tcBorders>
              <w:top w:val="single" w:sz="4" w:space="0" w:color="auto"/>
              <w:left w:val="single" w:sz="4" w:space="0" w:color="auto"/>
              <w:righ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53.4</w:t>
            </w:r>
          </w:p>
        </w:tc>
      </w:tr>
      <w:tr w:rsidR="002F66C8">
        <w:tblPrEx>
          <w:tblCellMar>
            <w:top w:w="0" w:type="dxa"/>
            <w:bottom w:w="0" w:type="dxa"/>
          </w:tblCellMar>
        </w:tblPrEx>
        <w:trPr>
          <w:trHeight w:hRule="exact" w:val="422"/>
        </w:trPr>
        <w:tc>
          <w:tcPr>
            <w:tcW w:w="4258"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left"/>
            </w:pPr>
            <w:r>
              <w:rPr>
                <w:rStyle w:val="21"/>
              </w:rPr>
              <w:t>Середній</w:t>
            </w:r>
          </w:p>
        </w:tc>
        <w:tc>
          <w:tcPr>
            <w:tcW w:w="2693" w:type="dxa"/>
            <w:tcBorders>
              <w:top w:val="single" w:sz="4" w:space="0" w:color="auto"/>
              <w:lef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33</w:t>
            </w:r>
          </w:p>
        </w:tc>
        <w:tc>
          <w:tcPr>
            <w:tcW w:w="2126" w:type="dxa"/>
            <w:tcBorders>
              <w:top w:val="single" w:sz="4" w:space="0" w:color="auto"/>
              <w:left w:val="single" w:sz="4" w:space="0" w:color="auto"/>
              <w:right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32</w:t>
            </w:r>
          </w:p>
        </w:tc>
      </w:tr>
      <w:tr w:rsidR="002F66C8">
        <w:tblPrEx>
          <w:tblCellMar>
            <w:top w:w="0" w:type="dxa"/>
            <w:bottom w:w="0" w:type="dxa"/>
          </w:tblCellMar>
        </w:tblPrEx>
        <w:trPr>
          <w:trHeight w:hRule="exact" w:val="437"/>
        </w:trPr>
        <w:tc>
          <w:tcPr>
            <w:tcW w:w="4258" w:type="dxa"/>
            <w:tcBorders>
              <w:top w:val="single" w:sz="4" w:space="0" w:color="auto"/>
              <w:left w:val="single" w:sz="4" w:space="0" w:color="auto"/>
              <w:bottom w:val="single" w:sz="4" w:space="0" w:color="auto"/>
            </w:tcBorders>
            <w:shd w:val="clear" w:color="auto" w:fill="FFFFFF"/>
          </w:tcPr>
          <w:p w:rsidR="002F66C8" w:rsidRDefault="009A6A9D">
            <w:pPr>
              <w:pStyle w:val="20"/>
              <w:framePr w:w="9077" w:h="2146" w:wrap="none" w:vAnchor="page" w:hAnchor="page" w:x="1820" w:y="12352"/>
              <w:shd w:val="clear" w:color="auto" w:fill="auto"/>
              <w:spacing w:before="0" w:line="280" w:lineRule="exact"/>
              <w:ind w:firstLine="0"/>
              <w:jc w:val="left"/>
            </w:pPr>
            <w:r>
              <w:rPr>
                <w:rStyle w:val="21"/>
              </w:rPr>
              <w:t>Високий</w:t>
            </w:r>
          </w:p>
        </w:tc>
        <w:tc>
          <w:tcPr>
            <w:tcW w:w="2693"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rsidR="002F66C8" w:rsidRDefault="009A6A9D">
            <w:pPr>
              <w:pStyle w:val="20"/>
              <w:framePr w:w="9077" w:h="2146" w:wrap="none" w:vAnchor="page" w:hAnchor="page" w:x="1820" w:y="12352"/>
              <w:shd w:val="clear" w:color="auto" w:fill="auto"/>
              <w:spacing w:before="0" w:line="280" w:lineRule="exact"/>
              <w:ind w:firstLine="0"/>
              <w:jc w:val="center"/>
            </w:pPr>
            <w:r>
              <w:rPr>
                <w:rStyle w:val="21"/>
              </w:rPr>
              <w:t>-</w:t>
            </w:r>
          </w:p>
        </w:tc>
      </w:tr>
    </w:tbl>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79" w:y="730"/>
        <w:shd w:val="clear" w:color="auto" w:fill="auto"/>
        <w:spacing w:line="200" w:lineRule="exact"/>
      </w:pPr>
      <w:r>
        <w:lastRenderedPageBreak/>
        <w:t>25</w:t>
      </w:r>
    </w:p>
    <w:p w:rsidR="002F66C8" w:rsidRDefault="009A6A9D">
      <w:pPr>
        <w:pStyle w:val="20"/>
        <w:framePr w:w="9984" w:h="6811" w:hRule="exact" w:wrap="none" w:vAnchor="page" w:hAnchor="page" w:x="1369" w:y="1092"/>
        <w:shd w:val="clear" w:color="auto" w:fill="auto"/>
        <w:spacing w:before="0"/>
        <w:ind w:firstLine="740"/>
      </w:pPr>
      <w:r>
        <w:rPr>
          <w:lang w:val="ru-RU" w:eastAsia="ru-RU" w:bidi="ru-RU"/>
        </w:rPr>
        <w:t xml:space="preserve">За результатами </w:t>
      </w:r>
      <w:proofErr w:type="gramStart"/>
      <w:r>
        <w:t>досл</w:t>
      </w:r>
      <w:proofErr w:type="gramEnd"/>
      <w:r>
        <w:t xml:space="preserve">ідження рівня </w:t>
      </w:r>
      <w:proofErr w:type="spellStart"/>
      <w:r>
        <w:t>емпатії</w:t>
      </w:r>
      <w:proofErr w:type="spellEnd"/>
      <w:r>
        <w:t xml:space="preserve"> у студентів-психологів </w:t>
      </w:r>
      <w:r>
        <w:t xml:space="preserve">можна сказати, що більшість досліджуваних мають занижений або середній рівень </w:t>
      </w:r>
      <w:proofErr w:type="spellStart"/>
      <w:r>
        <w:t>емпатії</w:t>
      </w:r>
      <w:proofErr w:type="spellEnd"/>
      <w:r>
        <w:t xml:space="preserve">. Цікаво і те, що серед учасників дослідження немає студентів-психологів з високим рівнем </w:t>
      </w:r>
      <w:proofErr w:type="spellStart"/>
      <w:r>
        <w:t>епатійних</w:t>
      </w:r>
      <w:proofErr w:type="spellEnd"/>
      <w:r>
        <w:t xml:space="preserve"> здібностей. Ми вважаємо, що це може свідчити про </w:t>
      </w:r>
      <w:proofErr w:type="spellStart"/>
      <w:r>
        <w:t>несформованість</w:t>
      </w:r>
      <w:proofErr w:type="spellEnd"/>
      <w:r>
        <w:t xml:space="preserve"> </w:t>
      </w:r>
      <w:proofErr w:type="spellStart"/>
      <w:r>
        <w:t>емпаті</w:t>
      </w:r>
      <w:r>
        <w:t>ї</w:t>
      </w:r>
      <w:proofErr w:type="spellEnd"/>
      <w:r>
        <w:t xml:space="preserve"> як феномену психіки людини у студентів-психологів, в наслідок чого студенти не в змозі розпізнавати та правильно ідентифікувати надану </w:t>
      </w:r>
      <w:proofErr w:type="spellStart"/>
      <w:r>
        <w:t>емпатією</w:t>
      </w:r>
      <w:proofErr w:type="spellEnd"/>
      <w:r>
        <w:t xml:space="preserve"> інформацію.</w:t>
      </w:r>
    </w:p>
    <w:p w:rsidR="002F66C8" w:rsidRDefault="009A6A9D">
      <w:pPr>
        <w:pStyle w:val="20"/>
        <w:framePr w:w="9984" w:h="6811" w:hRule="exact" w:wrap="none" w:vAnchor="page" w:hAnchor="page" w:x="1369" w:y="1092"/>
        <w:shd w:val="clear" w:color="auto" w:fill="auto"/>
        <w:spacing w:before="0"/>
        <w:ind w:firstLine="740"/>
      </w:pPr>
      <w:r>
        <w:t>Наступним кроком в нашому досліджені стало виділення смислових ядер слова «інтуїція» для студентів</w:t>
      </w:r>
      <w:r>
        <w:t xml:space="preserve">-психологів з різним рівнем </w:t>
      </w:r>
      <w:proofErr w:type="spellStart"/>
      <w:r>
        <w:t>емпатії</w:t>
      </w:r>
      <w:proofErr w:type="spellEnd"/>
      <w:r>
        <w:t xml:space="preserve"> . При виділенні смислових ядер слова «інтуїція» ми спиралися на підхід В.П. </w:t>
      </w:r>
      <w:proofErr w:type="spellStart"/>
      <w:r>
        <w:t>Серкіна</w:t>
      </w:r>
      <w:proofErr w:type="spellEnd"/>
      <w:r>
        <w:t xml:space="preserve">, який емпірично </w:t>
      </w:r>
      <w:r w:rsidRPr="006D68BC">
        <w:rPr>
          <w:lang w:eastAsia="ru-RU" w:bidi="ru-RU"/>
        </w:rPr>
        <w:t xml:space="preserve">доводить, </w:t>
      </w:r>
      <w:r>
        <w:t>що величина стереотипних реакцій виражає ступінь зрозумілості деякого значення для певної кількості людей [18]</w:t>
      </w:r>
      <w:r>
        <w:t xml:space="preserve"> (табл. 3.3).</w:t>
      </w:r>
    </w:p>
    <w:p w:rsidR="002F66C8" w:rsidRDefault="009A6A9D">
      <w:pPr>
        <w:pStyle w:val="20"/>
        <w:framePr w:w="9984" w:h="6811" w:hRule="exact" w:wrap="none" w:vAnchor="page" w:hAnchor="page" w:x="1369" w:y="1092"/>
        <w:shd w:val="clear" w:color="auto" w:fill="auto"/>
        <w:spacing w:before="0"/>
        <w:ind w:firstLine="0"/>
        <w:jc w:val="right"/>
      </w:pPr>
      <w:r>
        <w:t>Таблиця 3.3</w:t>
      </w:r>
    </w:p>
    <w:p w:rsidR="002F66C8" w:rsidRDefault="009A6A9D">
      <w:pPr>
        <w:pStyle w:val="20"/>
        <w:framePr w:w="9984" w:h="6811" w:hRule="exact" w:wrap="none" w:vAnchor="page" w:hAnchor="page" w:x="1369" w:y="1092"/>
        <w:shd w:val="clear" w:color="auto" w:fill="auto"/>
        <w:spacing w:before="0"/>
        <w:ind w:firstLine="0"/>
        <w:jc w:val="center"/>
      </w:pPr>
      <w:r>
        <w:t>Значуща кількість асоціацій у групі залежно від кількості випробовуваних</w:t>
      </w:r>
    </w:p>
    <w:p w:rsidR="002F66C8" w:rsidRDefault="009A6A9D">
      <w:pPr>
        <w:pStyle w:val="a7"/>
        <w:framePr w:wrap="none" w:vAnchor="page" w:hAnchor="page" w:x="5223" w:y="8010"/>
        <w:shd w:val="clear" w:color="auto" w:fill="auto"/>
        <w:spacing w:line="280" w:lineRule="exact"/>
      </w:pPr>
      <w:r>
        <w:t xml:space="preserve">(за В.П. </w:t>
      </w:r>
      <w:proofErr w:type="spellStart"/>
      <w:r>
        <w:t>Сєркіним</w:t>
      </w:r>
      <w:proofErr w:type="spellEnd"/>
      <w:r>
        <w:t>)</w:t>
      </w:r>
    </w:p>
    <w:tbl>
      <w:tblPr>
        <w:tblOverlap w:val="never"/>
        <w:tblW w:w="0" w:type="auto"/>
        <w:tblLayout w:type="fixed"/>
        <w:tblCellMar>
          <w:left w:w="10" w:type="dxa"/>
          <w:right w:w="10" w:type="dxa"/>
        </w:tblCellMar>
        <w:tblLook w:val="0000" w:firstRow="0" w:lastRow="0" w:firstColumn="0" w:lastColumn="0" w:noHBand="0" w:noVBand="0"/>
      </w:tblPr>
      <w:tblGrid>
        <w:gridCol w:w="2971"/>
        <w:gridCol w:w="3120"/>
        <w:gridCol w:w="3494"/>
      </w:tblGrid>
      <w:tr w:rsidR="002F66C8">
        <w:tblPrEx>
          <w:tblCellMar>
            <w:top w:w="0" w:type="dxa"/>
            <w:bottom w:w="0" w:type="dxa"/>
          </w:tblCellMar>
        </w:tblPrEx>
        <w:trPr>
          <w:trHeight w:hRule="exact" w:val="984"/>
        </w:trPr>
        <w:tc>
          <w:tcPr>
            <w:tcW w:w="2971" w:type="dxa"/>
            <w:tcBorders>
              <w:top w:val="single" w:sz="4" w:space="0" w:color="auto"/>
              <w:lef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322" w:lineRule="exact"/>
              <w:ind w:firstLine="0"/>
              <w:jc w:val="center"/>
            </w:pPr>
            <w:r>
              <w:rPr>
                <w:rStyle w:val="21"/>
              </w:rPr>
              <w:t>Кількість досліджуваних - п</w:t>
            </w:r>
          </w:p>
        </w:tc>
        <w:tc>
          <w:tcPr>
            <w:tcW w:w="3120" w:type="dxa"/>
            <w:tcBorders>
              <w:top w:val="single" w:sz="4" w:space="0" w:color="auto"/>
              <w:left w:val="single" w:sz="4" w:space="0" w:color="auto"/>
            </w:tcBorders>
            <w:shd w:val="clear" w:color="auto" w:fill="FFFFFF"/>
            <w:vAlign w:val="center"/>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Рівень значимості</w:t>
            </w:r>
          </w:p>
        </w:tc>
        <w:tc>
          <w:tcPr>
            <w:tcW w:w="3494" w:type="dxa"/>
            <w:tcBorders>
              <w:top w:val="single" w:sz="4" w:space="0" w:color="auto"/>
              <w:left w:val="single" w:sz="4" w:space="0" w:color="auto"/>
              <w:right w:val="single" w:sz="4" w:space="0" w:color="auto"/>
            </w:tcBorders>
            <w:shd w:val="clear" w:color="auto" w:fill="FFFFFF"/>
          </w:tcPr>
          <w:p w:rsidR="002F66C8" w:rsidRDefault="009A6A9D">
            <w:pPr>
              <w:pStyle w:val="20"/>
              <w:framePr w:w="9586" w:h="1987" w:wrap="none" w:vAnchor="page" w:hAnchor="page" w:x="1566" w:y="8488"/>
              <w:shd w:val="clear" w:color="auto" w:fill="auto"/>
              <w:spacing w:before="0" w:line="322" w:lineRule="exact"/>
              <w:ind w:firstLine="0"/>
              <w:jc w:val="center"/>
            </w:pPr>
            <w:r>
              <w:rPr>
                <w:rStyle w:val="21"/>
              </w:rPr>
              <w:t>Значуща</w:t>
            </w:r>
          </w:p>
          <w:p w:rsidR="002F66C8" w:rsidRDefault="009A6A9D">
            <w:pPr>
              <w:pStyle w:val="20"/>
              <w:framePr w:w="9586" w:h="1987" w:wrap="none" w:vAnchor="page" w:hAnchor="page" w:x="1566" w:y="8488"/>
              <w:shd w:val="clear" w:color="auto" w:fill="auto"/>
              <w:spacing w:before="0" w:line="322" w:lineRule="exact"/>
              <w:ind w:firstLine="0"/>
              <w:jc w:val="center"/>
            </w:pPr>
            <w:r>
              <w:rPr>
                <w:rStyle w:val="21"/>
              </w:rPr>
              <w:t>(невипадкова) частота асоціацій - V</w:t>
            </w:r>
          </w:p>
        </w:tc>
      </w:tr>
      <w:tr w:rsidR="002F66C8">
        <w:tblPrEx>
          <w:tblCellMar>
            <w:top w:w="0" w:type="dxa"/>
            <w:bottom w:w="0" w:type="dxa"/>
          </w:tblCellMar>
        </w:tblPrEx>
        <w:trPr>
          <w:trHeight w:hRule="exact" w:val="331"/>
        </w:trPr>
        <w:tc>
          <w:tcPr>
            <w:tcW w:w="2971" w:type="dxa"/>
            <w:tcBorders>
              <w:top w:val="single" w:sz="4" w:space="0" w:color="auto"/>
              <w:lef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Від 5 до 99 осіб</w:t>
            </w:r>
          </w:p>
        </w:tc>
        <w:tc>
          <w:tcPr>
            <w:tcW w:w="3120" w:type="dxa"/>
            <w:tcBorders>
              <w:top w:val="single" w:sz="4" w:space="0" w:color="auto"/>
              <w:lef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р = 0,01</w:t>
            </w:r>
          </w:p>
        </w:tc>
        <w:tc>
          <w:tcPr>
            <w:tcW w:w="3494"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V = 4</w:t>
            </w:r>
          </w:p>
        </w:tc>
      </w:tr>
      <w:tr w:rsidR="002F66C8">
        <w:tblPrEx>
          <w:tblCellMar>
            <w:top w:w="0" w:type="dxa"/>
            <w:bottom w:w="0" w:type="dxa"/>
          </w:tblCellMar>
        </w:tblPrEx>
        <w:trPr>
          <w:trHeight w:hRule="exact" w:val="331"/>
        </w:trPr>
        <w:tc>
          <w:tcPr>
            <w:tcW w:w="2971" w:type="dxa"/>
            <w:tcBorders>
              <w:top w:val="single" w:sz="4" w:space="0" w:color="auto"/>
              <w:lef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left="380" w:firstLine="0"/>
              <w:jc w:val="left"/>
            </w:pPr>
            <w:r>
              <w:rPr>
                <w:rStyle w:val="21"/>
              </w:rPr>
              <w:t>Від 100 до 992</w:t>
            </w:r>
            <w:r>
              <w:rPr>
                <w:rStyle w:val="21"/>
              </w:rPr>
              <w:t xml:space="preserve"> осіб</w:t>
            </w:r>
          </w:p>
        </w:tc>
        <w:tc>
          <w:tcPr>
            <w:tcW w:w="3120" w:type="dxa"/>
            <w:tcBorders>
              <w:top w:val="single" w:sz="4" w:space="0" w:color="auto"/>
              <w:lef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р = 0,01</w:t>
            </w:r>
          </w:p>
        </w:tc>
        <w:tc>
          <w:tcPr>
            <w:tcW w:w="3494"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V = 5</w:t>
            </w:r>
          </w:p>
        </w:tc>
      </w:tr>
      <w:tr w:rsidR="002F66C8">
        <w:tblPrEx>
          <w:tblCellMar>
            <w:top w:w="0" w:type="dxa"/>
            <w:bottom w:w="0" w:type="dxa"/>
          </w:tblCellMar>
        </w:tblPrEx>
        <w:trPr>
          <w:trHeight w:hRule="exact" w:val="341"/>
        </w:trPr>
        <w:tc>
          <w:tcPr>
            <w:tcW w:w="2971" w:type="dxa"/>
            <w:tcBorders>
              <w:top w:val="single" w:sz="4" w:space="0" w:color="auto"/>
              <w:left w:val="single" w:sz="4" w:space="0" w:color="auto"/>
              <w:bottom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left="280" w:firstLine="0"/>
              <w:jc w:val="left"/>
            </w:pPr>
            <w:r>
              <w:rPr>
                <w:rStyle w:val="21"/>
              </w:rPr>
              <w:t>Від 993 до 9897 осіб</w:t>
            </w:r>
          </w:p>
        </w:tc>
        <w:tc>
          <w:tcPr>
            <w:tcW w:w="3120" w:type="dxa"/>
            <w:tcBorders>
              <w:top w:val="single" w:sz="4" w:space="0" w:color="auto"/>
              <w:left w:val="single" w:sz="4" w:space="0" w:color="auto"/>
              <w:bottom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р = 0,01</w:t>
            </w:r>
          </w:p>
        </w:tc>
        <w:tc>
          <w:tcPr>
            <w:tcW w:w="3494" w:type="dxa"/>
            <w:tcBorders>
              <w:top w:val="single" w:sz="4" w:space="0" w:color="auto"/>
              <w:left w:val="single" w:sz="4" w:space="0" w:color="auto"/>
              <w:bottom w:val="single" w:sz="4" w:space="0" w:color="auto"/>
              <w:right w:val="single" w:sz="4" w:space="0" w:color="auto"/>
            </w:tcBorders>
            <w:shd w:val="clear" w:color="auto" w:fill="FFFFFF"/>
            <w:vAlign w:val="bottom"/>
          </w:tcPr>
          <w:p w:rsidR="002F66C8" w:rsidRDefault="009A6A9D">
            <w:pPr>
              <w:pStyle w:val="20"/>
              <w:framePr w:w="9586" w:h="1987" w:wrap="none" w:vAnchor="page" w:hAnchor="page" w:x="1566" w:y="8488"/>
              <w:shd w:val="clear" w:color="auto" w:fill="auto"/>
              <w:spacing w:before="0" w:line="280" w:lineRule="exact"/>
              <w:ind w:firstLine="0"/>
              <w:jc w:val="center"/>
            </w:pPr>
            <w:r>
              <w:rPr>
                <w:rStyle w:val="21"/>
              </w:rPr>
              <w:t>V = 6</w:t>
            </w:r>
          </w:p>
        </w:tc>
      </w:tr>
    </w:tbl>
    <w:p w:rsidR="002F66C8" w:rsidRDefault="009A6A9D">
      <w:pPr>
        <w:pStyle w:val="20"/>
        <w:framePr w:w="9984" w:h="4887" w:hRule="exact" w:wrap="none" w:vAnchor="page" w:hAnchor="page" w:x="1369" w:y="10797"/>
        <w:shd w:val="clear" w:color="auto" w:fill="auto"/>
        <w:spacing w:before="0"/>
        <w:ind w:firstLine="740"/>
      </w:pPr>
      <w:r>
        <w:t xml:space="preserve">Смислові </w:t>
      </w:r>
      <w:r>
        <w:rPr>
          <w:lang w:val="ru-RU" w:eastAsia="ru-RU" w:bidi="ru-RU"/>
        </w:rPr>
        <w:t xml:space="preserve">ядра </w:t>
      </w:r>
      <w:r>
        <w:t xml:space="preserve">невипадкових асоціацій до слова-стимулу «інтуїція» для студентів-психологів з різним рівнем </w:t>
      </w:r>
      <w:proofErr w:type="spellStart"/>
      <w:r>
        <w:t>емпатії</w:t>
      </w:r>
      <w:proofErr w:type="spellEnd"/>
      <w:r>
        <w:t xml:space="preserve"> наведені у Додатку А.</w:t>
      </w:r>
    </w:p>
    <w:p w:rsidR="002F66C8" w:rsidRDefault="009A6A9D">
      <w:pPr>
        <w:pStyle w:val="20"/>
        <w:framePr w:w="9984" w:h="4887" w:hRule="exact" w:wrap="none" w:vAnchor="page" w:hAnchor="page" w:x="1369" w:y="10797"/>
        <w:shd w:val="clear" w:color="auto" w:fill="auto"/>
        <w:spacing w:before="0"/>
        <w:ind w:firstLine="740"/>
      </w:pPr>
      <w:r>
        <w:t xml:space="preserve">Отже, аналіз смислових </w:t>
      </w:r>
      <w:r w:rsidRPr="006D68BC">
        <w:rPr>
          <w:lang w:eastAsia="ru-RU" w:bidi="ru-RU"/>
        </w:rPr>
        <w:t xml:space="preserve">ядер слова-стимулу </w:t>
      </w:r>
      <w:r>
        <w:t xml:space="preserve">«інтуїція» у </w:t>
      </w:r>
      <w:proofErr w:type="spellStart"/>
      <w:r>
        <w:t>студентів-</w:t>
      </w:r>
      <w:proofErr w:type="spellEnd"/>
      <w:r>
        <w:t xml:space="preserve"> психологів з різним рівнем </w:t>
      </w:r>
      <w:proofErr w:type="spellStart"/>
      <w:r>
        <w:t>емпатії</w:t>
      </w:r>
      <w:proofErr w:type="spellEnd"/>
      <w:r>
        <w:t xml:space="preserve"> показав, що найбільш повне та сформоване смислове </w:t>
      </w:r>
      <w:r w:rsidRPr="006D68BC">
        <w:rPr>
          <w:lang w:eastAsia="ru-RU" w:bidi="ru-RU"/>
        </w:rPr>
        <w:t xml:space="preserve">ядро </w:t>
      </w:r>
      <w:r>
        <w:t xml:space="preserve">слова «інтуїція» мають студенти з заниженим та середнім рівнем </w:t>
      </w:r>
      <w:proofErr w:type="spellStart"/>
      <w:r>
        <w:t>емпатії</w:t>
      </w:r>
      <w:proofErr w:type="spellEnd"/>
      <w:r>
        <w:t xml:space="preserve">, а у студентів-психологів з низьким рівнем </w:t>
      </w:r>
      <w:proofErr w:type="spellStart"/>
      <w:r>
        <w:t>емпатії</w:t>
      </w:r>
      <w:proofErr w:type="spellEnd"/>
      <w:r>
        <w:t xml:space="preserve"> смислове </w:t>
      </w:r>
      <w:r w:rsidRPr="006D68BC">
        <w:rPr>
          <w:lang w:eastAsia="ru-RU" w:bidi="ru-RU"/>
        </w:rPr>
        <w:t xml:space="preserve">ядро </w:t>
      </w:r>
      <w:proofErr w:type="spellStart"/>
      <w:r w:rsidRPr="006D68BC">
        <w:rPr>
          <w:lang w:eastAsia="ru-RU" w:bidi="ru-RU"/>
        </w:rPr>
        <w:t>слова-</w:t>
      </w:r>
      <w:proofErr w:type="spellEnd"/>
      <w:r w:rsidRPr="006D68BC">
        <w:rPr>
          <w:lang w:eastAsia="ru-RU" w:bidi="ru-RU"/>
        </w:rPr>
        <w:t xml:space="preserve"> стимулу </w:t>
      </w:r>
      <w:r>
        <w:t xml:space="preserve">«інтуїція» є несформованим. Можливо такі результати пов’язані перш за все з тим, що </w:t>
      </w:r>
      <w:proofErr w:type="spellStart"/>
      <w:r>
        <w:t>емпатія</w:t>
      </w:r>
      <w:proofErr w:type="spellEnd"/>
      <w:r>
        <w:t xml:space="preserve"> є основою, на якій базується механізм роботи інтуїції, і якщо </w:t>
      </w:r>
      <w:proofErr w:type="spellStart"/>
      <w:r>
        <w:t>емпатійні</w:t>
      </w:r>
      <w:proofErr w:type="spellEnd"/>
      <w:r>
        <w:t xml:space="preserve"> здібності людини не розвинені, то вона не може скласти в своїй свідомості реалістич</w:t>
      </w:r>
      <w:r>
        <w:t>не і повне уявлення про феномен інтуїції. Інтуїція для неї</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125" w:y="730"/>
        <w:shd w:val="clear" w:color="auto" w:fill="auto"/>
        <w:spacing w:line="200" w:lineRule="exact"/>
      </w:pPr>
      <w:r>
        <w:lastRenderedPageBreak/>
        <w:t>26</w:t>
      </w:r>
    </w:p>
    <w:p w:rsidR="002F66C8" w:rsidRDefault="009A6A9D">
      <w:pPr>
        <w:pStyle w:val="20"/>
        <w:framePr w:w="10066" w:h="9225" w:hRule="exact" w:wrap="none" w:vAnchor="page" w:hAnchor="page" w:x="1328" w:y="1097"/>
        <w:shd w:val="clear" w:color="auto" w:fill="auto"/>
        <w:spacing w:before="0"/>
        <w:ind w:firstLine="0"/>
      </w:pPr>
      <w:r>
        <w:t>стає просто недоступною, бо відсутня першочергова база, на яку спирається інтуїція під час своєї роботи. Також, на нашу думку, такі результати можуть опосередковано свідчит</w:t>
      </w:r>
      <w:r>
        <w:t xml:space="preserve">и про те, що рівень </w:t>
      </w:r>
      <w:proofErr w:type="spellStart"/>
      <w:r>
        <w:t>емпатії</w:t>
      </w:r>
      <w:proofErr w:type="spellEnd"/>
      <w:r>
        <w:t xml:space="preserve"> може впливати на розуміння людиною механізму роботи різних феноменів психіки людини, в тому числі, механізму роботи інтуїції. Адже першою сходинкою для пізнання цього світу є почуття та емоції. Саме вони «складають» наше перше в</w:t>
      </w:r>
      <w:r>
        <w:t>раження про щось або когось в цьому світі. Емоції та почуття є першоджерелом інформації про навколишній світ. Якщо з якихось причин здібність відчувати цей світ і людей, які в ньому живуть, не розвинена або втрачається, то людина просто не в змозі сформува</w:t>
      </w:r>
      <w:r>
        <w:t>ти повне уявлення про феномени нашої реальності, бо інформація</w:t>
      </w:r>
      <w:r>
        <w:rPr>
          <w:rStyle w:val="22"/>
        </w:rPr>
        <w:t xml:space="preserve">, </w:t>
      </w:r>
      <w:r>
        <w:t xml:space="preserve">яку вона отримала, є не повною та вирваною з контексту. Саме тому, на нашу думку, у студентів-психологів з низьким рівнем </w:t>
      </w:r>
      <w:proofErr w:type="spellStart"/>
      <w:r>
        <w:t>емпатії</w:t>
      </w:r>
      <w:proofErr w:type="spellEnd"/>
      <w:r>
        <w:t xml:space="preserve"> смислове </w:t>
      </w:r>
      <w:r>
        <w:rPr>
          <w:lang w:val="ru-RU" w:eastAsia="ru-RU" w:bidi="ru-RU"/>
        </w:rPr>
        <w:t xml:space="preserve">ядро слова-стимулу </w:t>
      </w:r>
      <w:r>
        <w:t>«інтуїція» є не сформованим. Їм не</w:t>
      </w:r>
      <w:r>
        <w:t xml:space="preserve"> достатньо інформації для того, щоб визначити роль і місце інтуїції в своїй психічній реальності.</w:t>
      </w:r>
    </w:p>
    <w:p w:rsidR="002F66C8" w:rsidRDefault="009A6A9D">
      <w:pPr>
        <w:pStyle w:val="20"/>
        <w:framePr w:w="10066" w:h="9225" w:hRule="exact" w:wrap="none" w:vAnchor="page" w:hAnchor="page" w:x="1328" w:y="1097"/>
        <w:shd w:val="clear" w:color="auto" w:fill="auto"/>
        <w:spacing w:before="0"/>
        <w:ind w:firstLine="820"/>
      </w:pPr>
      <w:r>
        <w:t xml:space="preserve">Тематичний аналіз запропонованих студентами-психологами асоціацій до слова-стимулу «інтуїція», здійснено з урахуванням трьох видів інтуїції за Н.О. </w:t>
      </w:r>
      <w:proofErr w:type="spellStart"/>
      <w:r>
        <w:t>Лосським</w:t>
      </w:r>
      <w:proofErr w:type="spellEnd"/>
      <w:r>
        <w:t xml:space="preserve"> [</w:t>
      </w:r>
      <w:r>
        <w:t>10] (інтелектуальна, емоційна, містична), дозволив розподілити отримані відповіді на три смислові групи (табл.3.4).</w:t>
      </w:r>
    </w:p>
    <w:p w:rsidR="002F66C8" w:rsidRDefault="009A6A9D">
      <w:pPr>
        <w:pStyle w:val="20"/>
        <w:framePr w:w="10066" w:h="9225" w:hRule="exact" w:wrap="none" w:vAnchor="page" w:hAnchor="page" w:x="1328" w:y="1097"/>
        <w:shd w:val="clear" w:color="auto" w:fill="auto"/>
        <w:spacing w:before="0"/>
        <w:ind w:firstLine="0"/>
        <w:jc w:val="right"/>
      </w:pPr>
      <w:r>
        <w:t>Таблиця 3.4</w:t>
      </w:r>
    </w:p>
    <w:p w:rsidR="002F66C8" w:rsidRDefault="009A6A9D">
      <w:pPr>
        <w:pStyle w:val="a7"/>
        <w:framePr w:wrap="none" w:vAnchor="page" w:hAnchor="page" w:x="1871" w:y="10424"/>
        <w:shd w:val="clear" w:color="auto" w:fill="auto"/>
        <w:spacing w:line="280" w:lineRule="exact"/>
      </w:pPr>
      <w:r>
        <w:t xml:space="preserve">Розподіл асоціацій до слова «інтуїція» на смислові групи за Н.О. </w:t>
      </w:r>
      <w:proofErr w:type="spellStart"/>
      <w:r>
        <w:t>Лосським</w:t>
      </w:r>
      <w:proofErr w:type="spellEnd"/>
    </w:p>
    <w:tbl>
      <w:tblPr>
        <w:tblOverlap w:val="never"/>
        <w:tblW w:w="0" w:type="auto"/>
        <w:tblLayout w:type="fixed"/>
        <w:tblCellMar>
          <w:left w:w="10" w:type="dxa"/>
          <w:right w:w="10" w:type="dxa"/>
        </w:tblCellMar>
        <w:tblLook w:val="0000" w:firstRow="0" w:lastRow="0" w:firstColumn="0" w:lastColumn="0" w:noHBand="0" w:noVBand="0"/>
      </w:tblPr>
      <w:tblGrid>
        <w:gridCol w:w="1550"/>
        <w:gridCol w:w="1368"/>
        <w:gridCol w:w="1368"/>
        <w:gridCol w:w="1368"/>
        <w:gridCol w:w="1363"/>
        <w:gridCol w:w="1368"/>
        <w:gridCol w:w="1378"/>
      </w:tblGrid>
      <w:tr w:rsidR="002F66C8">
        <w:tblPrEx>
          <w:tblCellMar>
            <w:top w:w="0" w:type="dxa"/>
            <w:bottom w:w="0" w:type="dxa"/>
          </w:tblCellMar>
        </w:tblPrEx>
        <w:trPr>
          <w:trHeight w:hRule="exact" w:val="341"/>
        </w:trPr>
        <w:tc>
          <w:tcPr>
            <w:tcW w:w="1550" w:type="dxa"/>
            <w:vMerge w:val="restart"/>
            <w:tcBorders>
              <w:top w:val="single" w:sz="4" w:space="0" w:color="auto"/>
              <w:left w:val="single" w:sz="4" w:space="0" w:color="auto"/>
            </w:tcBorders>
            <w:shd w:val="clear" w:color="auto" w:fill="FFFFFF"/>
          </w:tcPr>
          <w:p w:rsidR="002F66C8" w:rsidRDefault="009A6A9D">
            <w:pPr>
              <w:pStyle w:val="20"/>
              <w:framePr w:w="9763" w:h="2011" w:wrap="none" w:vAnchor="page" w:hAnchor="page" w:x="1328" w:y="10903"/>
              <w:shd w:val="clear" w:color="auto" w:fill="auto"/>
              <w:spacing w:before="0" w:after="60" w:line="280" w:lineRule="exact"/>
              <w:ind w:left="380" w:firstLine="0"/>
              <w:jc w:val="left"/>
            </w:pPr>
            <w:r>
              <w:rPr>
                <w:rStyle w:val="21"/>
              </w:rPr>
              <w:t>Рівень</w:t>
            </w:r>
          </w:p>
          <w:p w:rsidR="002F66C8" w:rsidRDefault="009A6A9D">
            <w:pPr>
              <w:pStyle w:val="20"/>
              <w:framePr w:w="9763" w:h="2011" w:wrap="none" w:vAnchor="page" w:hAnchor="page" w:x="1328" w:y="10903"/>
              <w:shd w:val="clear" w:color="auto" w:fill="auto"/>
              <w:spacing w:before="60" w:line="280" w:lineRule="exact"/>
              <w:ind w:left="380" w:firstLine="0"/>
              <w:jc w:val="left"/>
            </w:pPr>
            <w:proofErr w:type="spellStart"/>
            <w:r>
              <w:rPr>
                <w:rStyle w:val="21"/>
              </w:rPr>
              <w:t>емпатії</w:t>
            </w:r>
            <w:proofErr w:type="spellEnd"/>
          </w:p>
        </w:tc>
        <w:tc>
          <w:tcPr>
            <w:tcW w:w="2736" w:type="dxa"/>
            <w:gridSpan w:val="2"/>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Інтелектуальна</w:t>
            </w:r>
          </w:p>
        </w:tc>
        <w:tc>
          <w:tcPr>
            <w:tcW w:w="2731" w:type="dxa"/>
            <w:gridSpan w:val="2"/>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Почуттєва</w:t>
            </w:r>
          </w:p>
        </w:tc>
        <w:tc>
          <w:tcPr>
            <w:tcW w:w="2746" w:type="dxa"/>
            <w:gridSpan w:val="2"/>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Містична</w:t>
            </w:r>
          </w:p>
        </w:tc>
      </w:tr>
      <w:tr w:rsidR="002F66C8">
        <w:tblPrEx>
          <w:tblCellMar>
            <w:top w:w="0" w:type="dxa"/>
            <w:bottom w:w="0" w:type="dxa"/>
          </w:tblCellMar>
        </w:tblPrEx>
        <w:trPr>
          <w:trHeight w:hRule="exact" w:val="331"/>
        </w:trPr>
        <w:tc>
          <w:tcPr>
            <w:tcW w:w="1550" w:type="dxa"/>
            <w:vMerge/>
            <w:tcBorders>
              <w:left w:val="single" w:sz="4" w:space="0" w:color="auto"/>
            </w:tcBorders>
            <w:shd w:val="clear" w:color="auto" w:fill="FFFFFF"/>
          </w:tcPr>
          <w:p w:rsidR="002F66C8" w:rsidRDefault="002F66C8">
            <w:pPr>
              <w:framePr w:w="9763" w:h="2011" w:wrap="none" w:vAnchor="page" w:hAnchor="page" w:x="1328" w:y="10903"/>
            </w:pPr>
          </w:p>
        </w:tc>
        <w:tc>
          <w:tcPr>
            <w:tcW w:w="1368" w:type="dxa"/>
            <w:tcBorders>
              <w:top w:val="single" w:sz="4" w:space="0" w:color="auto"/>
              <w:left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left="220" w:firstLine="0"/>
              <w:jc w:val="left"/>
            </w:pPr>
            <w:r>
              <w:rPr>
                <w:rStyle w:val="21"/>
              </w:rPr>
              <w:t>Частота</w:t>
            </w:r>
          </w:p>
        </w:tc>
        <w:tc>
          <w:tcPr>
            <w:tcW w:w="1368" w:type="dxa"/>
            <w:tcBorders>
              <w:top w:val="single" w:sz="4" w:space="0" w:color="auto"/>
              <w:left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c>
          <w:tcPr>
            <w:tcW w:w="1368" w:type="dxa"/>
            <w:tcBorders>
              <w:top w:val="single" w:sz="4" w:space="0" w:color="auto"/>
              <w:left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left="220" w:firstLine="0"/>
              <w:jc w:val="left"/>
            </w:pPr>
            <w:r>
              <w:rPr>
                <w:rStyle w:val="21"/>
              </w:rPr>
              <w:t>Частота</w:t>
            </w:r>
          </w:p>
        </w:tc>
        <w:tc>
          <w:tcPr>
            <w:tcW w:w="1363" w:type="dxa"/>
            <w:tcBorders>
              <w:top w:val="single" w:sz="4" w:space="0" w:color="auto"/>
              <w:left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c>
          <w:tcPr>
            <w:tcW w:w="1368" w:type="dxa"/>
            <w:tcBorders>
              <w:top w:val="single" w:sz="4" w:space="0" w:color="auto"/>
              <w:left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left="220" w:firstLine="0"/>
              <w:jc w:val="left"/>
            </w:pPr>
            <w:r>
              <w:rPr>
                <w:rStyle w:val="21"/>
              </w:rPr>
              <w:t>Частота</w:t>
            </w:r>
          </w:p>
        </w:tc>
        <w:tc>
          <w:tcPr>
            <w:tcW w:w="1378" w:type="dxa"/>
            <w:tcBorders>
              <w:top w:val="single" w:sz="4" w:space="0" w:color="auto"/>
              <w:left w:val="single" w:sz="4" w:space="0" w:color="auto"/>
              <w:right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r>
      <w:tr w:rsidR="002F66C8">
        <w:tblPrEx>
          <w:tblCellMar>
            <w:top w:w="0" w:type="dxa"/>
            <w:bottom w:w="0" w:type="dxa"/>
          </w:tblCellMar>
        </w:tblPrEx>
        <w:trPr>
          <w:trHeight w:hRule="exact" w:val="331"/>
        </w:trPr>
        <w:tc>
          <w:tcPr>
            <w:tcW w:w="1550" w:type="dxa"/>
            <w:tcBorders>
              <w:top w:val="single" w:sz="4" w:space="0" w:color="auto"/>
              <w:left w:val="single" w:sz="4" w:space="0" w:color="auto"/>
            </w:tcBorders>
            <w:shd w:val="clear" w:color="auto" w:fill="FFFFFF"/>
          </w:tcPr>
          <w:p w:rsidR="002F66C8" w:rsidRDefault="009A6A9D">
            <w:pPr>
              <w:pStyle w:val="20"/>
              <w:framePr w:w="9763" w:h="2011" w:wrap="none" w:vAnchor="page" w:hAnchor="page" w:x="1328" w:y="10903"/>
              <w:shd w:val="clear" w:color="auto" w:fill="auto"/>
              <w:spacing w:before="0" w:line="280" w:lineRule="exact"/>
              <w:ind w:firstLine="0"/>
              <w:jc w:val="left"/>
            </w:pPr>
            <w:r>
              <w:rPr>
                <w:rStyle w:val="21"/>
              </w:rPr>
              <w:t>Низький</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12</w:t>
            </w:r>
          </w:p>
        </w:tc>
        <w:tc>
          <w:tcPr>
            <w:tcW w:w="1368" w:type="dxa"/>
            <w:tcBorders>
              <w:top w:val="single" w:sz="4" w:space="0" w:color="auto"/>
              <w:left w:val="single" w:sz="4" w:space="0" w:color="auto"/>
            </w:tcBorders>
            <w:shd w:val="clear" w:color="auto" w:fill="FFFFFF"/>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38.7</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8</w:t>
            </w:r>
          </w:p>
        </w:tc>
        <w:tc>
          <w:tcPr>
            <w:tcW w:w="1363" w:type="dxa"/>
            <w:tcBorders>
              <w:top w:val="single" w:sz="4" w:space="0" w:color="auto"/>
              <w:left w:val="single" w:sz="4" w:space="0" w:color="auto"/>
            </w:tcBorders>
            <w:shd w:val="clear" w:color="auto" w:fill="FFFFFF"/>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25.8</w:t>
            </w:r>
          </w:p>
        </w:tc>
        <w:tc>
          <w:tcPr>
            <w:tcW w:w="1368" w:type="dxa"/>
            <w:tcBorders>
              <w:top w:val="single" w:sz="4" w:space="0" w:color="auto"/>
              <w:left w:val="single" w:sz="4" w:space="0" w:color="auto"/>
            </w:tcBorders>
            <w:shd w:val="clear" w:color="auto" w:fill="FFFFFF"/>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3</w:t>
            </w:r>
          </w:p>
        </w:tc>
        <w:tc>
          <w:tcPr>
            <w:tcW w:w="1378" w:type="dxa"/>
            <w:tcBorders>
              <w:top w:val="single" w:sz="4" w:space="0" w:color="auto"/>
              <w:left w:val="single" w:sz="4" w:space="0" w:color="auto"/>
              <w:right w:val="single" w:sz="4" w:space="0" w:color="auto"/>
            </w:tcBorders>
            <w:shd w:val="clear" w:color="auto" w:fill="FFFFFF"/>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9.7</w:t>
            </w:r>
          </w:p>
        </w:tc>
      </w:tr>
      <w:tr w:rsidR="002F66C8">
        <w:tblPrEx>
          <w:tblCellMar>
            <w:top w:w="0" w:type="dxa"/>
            <w:bottom w:w="0" w:type="dxa"/>
          </w:tblCellMar>
        </w:tblPrEx>
        <w:trPr>
          <w:trHeight w:hRule="exact" w:val="331"/>
        </w:trPr>
        <w:tc>
          <w:tcPr>
            <w:tcW w:w="1550"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left"/>
            </w:pPr>
            <w:r>
              <w:rPr>
                <w:rStyle w:val="21"/>
              </w:rPr>
              <w:t>Занижений</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59</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48</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33</w:t>
            </w:r>
          </w:p>
        </w:tc>
        <w:tc>
          <w:tcPr>
            <w:tcW w:w="1363"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26.8</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7</w:t>
            </w:r>
          </w:p>
        </w:tc>
        <w:tc>
          <w:tcPr>
            <w:tcW w:w="1378"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5.7</w:t>
            </w:r>
          </w:p>
        </w:tc>
      </w:tr>
      <w:tr w:rsidR="002F66C8">
        <w:tblPrEx>
          <w:tblCellMar>
            <w:top w:w="0" w:type="dxa"/>
            <w:bottom w:w="0" w:type="dxa"/>
          </w:tblCellMar>
        </w:tblPrEx>
        <w:trPr>
          <w:trHeight w:hRule="exact" w:val="331"/>
        </w:trPr>
        <w:tc>
          <w:tcPr>
            <w:tcW w:w="1550"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left"/>
            </w:pPr>
            <w:r>
              <w:rPr>
                <w:rStyle w:val="21"/>
              </w:rPr>
              <w:t>Середній</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25</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27.8</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29</w:t>
            </w:r>
          </w:p>
        </w:tc>
        <w:tc>
          <w:tcPr>
            <w:tcW w:w="1363"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32.2</w:t>
            </w:r>
          </w:p>
        </w:tc>
        <w:tc>
          <w:tcPr>
            <w:tcW w:w="1368" w:type="dxa"/>
            <w:tcBorders>
              <w:top w:val="single" w:sz="4" w:space="0" w:color="auto"/>
              <w:lef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13</w:t>
            </w:r>
          </w:p>
        </w:tc>
        <w:tc>
          <w:tcPr>
            <w:tcW w:w="1378"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14.4</w:t>
            </w:r>
          </w:p>
        </w:tc>
      </w:tr>
      <w:tr w:rsidR="002F66C8">
        <w:tblPrEx>
          <w:tblCellMar>
            <w:top w:w="0" w:type="dxa"/>
            <w:bottom w:w="0" w:type="dxa"/>
          </w:tblCellMar>
        </w:tblPrEx>
        <w:trPr>
          <w:trHeight w:hRule="exact" w:val="346"/>
        </w:trPr>
        <w:tc>
          <w:tcPr>
            <w:tcW w:w="1550"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left"/>
            </w:pPr>
            <w:r>
              <w:rPr>
                <w:rStyle w:val="21"/>
              </w:rPr>
              <w:t>Високий</w:t>
            </w:r>
          </w:p>
        </w:tc>
        <w:tc>
          <w:tcPr>
            <w:tcW w:w="1368"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c>
          <w:tcPr>
            <w:tcW w:w="1368"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c>
          <w:tcPr>
            <w:tcW w:w="1368"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c>
          <w:tcPr>
            <w:tcW w:w="1363"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c>
          <w:tcPr>
            <w:tcW w:w="1368"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c>
          <w:tcPr>
            <w:tcW w:w="1378" w:type="dxa"/>
            <w:tcBorders>
              <w:top w:val="single" w:sz="4" w:space="0" w:color="auto"/>
              <w:left w:val="single" w:sz="4" w:space="0" w:color="auto"/>
              <w:bottom w:val="single" w:sz="4" w:space="0" w:color="auto"/>
              <w:right w:val="single" w:sz="4" w:space="0" w:color="auto"/>
            </w:tcBorders>
            <w:shd w:val="clear" w:color="auto" w:fill="FFFFFF"/>
            <w:vAlign w:val="center"/>
          </w:tcPr>
          <w:p w:rsidR="002F66C8" w:rsidRDefault="009A6A9D">
            <w:pPr>
              <w:pStyle w:val="20"/>
              <w:framePr w:w="9763" w:h="2011" w:wrap="none" w:vAnchor="page" w:hAnchor="page" w:x="1328" w:y="10903"/>
              <w:shd w:val="clear" w:color="auto" w:fill="auto"/>
              <w:spacing w:before="0" w:line="280" w:lineRule="exact"/>
              <w:ind w:firstLine="0"/>
              <w:jc w:val="center"/>
            </w:pPr>
            <w:r>
              <w:rPr>
                <w:rStyle w:val="21"/>
              </w:rPr>
              <w:t>-</w:t>
            </w:r>
          </w:p>
        </w:tc>
      </w:tr>
    </w:tbl>
    <w:p w:rsidR="002F66C8" w:rsidRDefault="009A6A9D">
      <w:pPr>
        <w:pStyle w:val="20"/>
        <w:framePr w:w="10066" w:h="2476" w:hRule="exact" w:wrap="none" w:vAnchor="page" w:hAnchor="page" w:x="1328" w:y="13236"/>
        <w:shd w:val="clear" w:color="auto" w:fill="auto"/>
        <w:spacing w:before="0"/>
        <w:ind w:firstLine="820"/>
      </w:pPr>
      <w:r>
        <w:t xml:space="preserve">Отже, розподіл асоціацій до слова-стимулу «інтуїція» показав, що </w:t>
      </w:r>
      <w:proofErr w:type="spellStart"/>
      <w:r>
        <w:t>студенти-</w:t>
      </w:r>
      <w:proofErr w:type="spellEnd"/>
      <w:r>
        <w:t xml:space="preserve"> психологи, які мають низький і </w:t>
      </w:r>
      <w:r>
        <w:t xml:space="preserve">занижений рівень </w:t>
      </w:r>
      <w:proofErr w:type="spellStart"/>
      <w:r>
        <w:t>емпатії</w:t>
      </w:r>
      <w:proofErr w:type="spellEnd"/>
      <w:r>
        <w:t xml:space="preserve">, в більшості випадків пов’язують інтуїцію з інтелектуальною сферою свого життя, а студенти, які мають середній рівень </w:t>
      </w:r>
      <w:proofErr w:type="spellStart"/>
      <w:r>
        <w:t>емпатійних</w:t>
      </w:r>
      <w:proofErr w:type="spellEnd"/>
      <w:r>
        <w:t xml:space="preserve"> здібностей, схильні пов’язувати інтуїцію з почуттєвою сферою психіки людини. Така тенденція може бути </w:t>
      </w:r>
      <w:r>
        <w:t>обумовлена тим,</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Pr="006D68BC" w:rsidRDefault="009A6A9D">
      <w:pPr>
        <w:pStyle w:val="a5"/>
        <w:framePr w:wrap="none" w:vAnchor="page" w:hAnchor="page" w:x="11082" w:y="730"/>
        <w:shd w:val="clear" w:color="auto" w:fill="auto"/>
        <w:spacing w:line="200" w:lineRule="exact"/>
        <w:rPr>
          <w:lang w:val="uk-UA"/>
        </w:rPr>
      </w:pPr>
      <w:r w:rsidRPr="006D68BC">
        <w:rPr>
          <w:lang w:val="uk-UA"/>
        </w:rPr>
        <w:lastRenderedPageBreak/>
        <w:t>27</w:t>
      </w:r>
    </w:p>
    <w:p w:rsidR="002F66C8" w:rsidRDefault="009A6A9D">
      <w:pPr>
        <w:pStyle w:val="20"/>
        <w:framePr w:w="9979" w:h="9711" w:hRule="exact" w:wrap="none" w:vAnchor="page" w:hAnchor="page" w:x="1371" w:y="1092"/>
        <w:shd w:val="clear" w:color="auto" w:fill="auto"/>
        <w:spacing w:before="0"/>
        <w:ind w:firstLine="0"/>
      </w:pPr>
      <w:r>
        <w:t xml:space="preserve">що студенти-психологи з низьким рівнем та заниженим рівнем </w:t>
      </w:r>
      <w:proofErr w:type="spellStart"/>
      <w:r>
        <w:t>емпатії</w:t>
      </w:r>
      <w:proofErr w:type="spellEnd"/>
      <w:r>
        <w:t xml:space="preserve"> за відсутності вміння ідентифікувати свої почуття, відчувати цей світ і прислухатися до нього, не маючи доступу до почуттів та емоцій в силу різних </w:t>
      </w:r>
      <w:r>
        <w:t xml:space="preserve">причин, вимушені покладатися тільки на логіку і ті висновки, які вони формують за допомогою свого розуму, адже інша інформація є для них недоступною. Тоді як для студентів-психологів з середнім рівнем </w:t>
      </w:r>
      <w:proofErr w:type="spellStart"/>
      <w:r>
        <w:t>емпатії</w:t>
      </w:r>
      <w:proofErr w:type="spellEnd"/>
      <w:r>
        <w:t xml:space="preserve"> в зв’язку з їх більш розвиненою здібністю відчу</w:t>
      </w:r>
      <w:r>
        <w:t xml:space="preserve">вати навколишнє середовище інтуїція асоціюється з почуттєвою сферою їхньої життєдіяльності. Цікаво і те, що у студентів-психологів з різним рівнем </w:t>
      </w:r>
      <w:proofErr w:type="spellStart"/>
      <w:r>
        <w:t>емпатії</w:t>
      </w:r>
      <w:proofErr w:type="spellEnd"/>
      <w:r>
        <w:t xml:space="preserve"> немає схильності до містифікації феномену інтуїції, адже кількість студентів-психологів, які віднесли</w:t>
      </w:r>
      <w:r>
        <w:t xml:space="preserve"> інтуїцію до містичної сфери, є найменшою в кожній групі. Такий результат може свідчити, про те, що інтуїція для більшості студентів-психологів є реально існуючою одиницею психічного життя людини, а це означає, що ми можемо розвинути здібності студентів-пс</w:t>
      </w:r>
      <w:r>
        <w:t>ихологів до усвідомлення феномену інтуїції і перетворити його в інструмент, який потім студенти можуть використовувати в своїй професійній діяльності.</w:t>
      </w:r>
    </w:p>
    <w:p w:rsidR="002F66C8" w:rsidRDefault="009A6A9D">
      <w:pPr>
        <w:pStyle w:val="20"/>
        <w:framePr w:w="9979" w:h="9711" w:hRule="exact" w:wrap="none" w:vAnchor="page" w:hAnchor="page" w:x="1371" w:y="1092"/>
        <w:shd w:val="clear" w:color="auto" w:fill="auto"/>
        <w:spacing w:before="0"/>
        <w:ind w:firstLine="740"/>
      </w:pPr>
      <w:r>
        <w:t xml:space="preserve">За допомогою контент-аналізу розподілили визначення інтуїції, надані студентами-психологами, на дві </w:t>
      </w:r>
      <w:r>
        <w:t>смислові групи: життєве розуміння і розуміння, близьке до наукового. Результати контент-аналізу наведені в табл. 3.5.</w:t>
      </w:r>
    </w:p>
    <w:p w:rsidR="002F66C8" w:rsidRDefault="009A6A9D">
      <w:pPr>
        <w:pStyle w:val="20"/>
        <w:framePr w:w="9979" w:h="9711" w:hRule="exact" w:wrap="none" w:vAnchor="page" w:hAnchor="page" w:x="1371" w:y="1092"/>
        <w:shd w:val="clear" w:color="auto" w:fill="auto"/>
        <w:spacing w:before="0"/>
        <w:ind w:firstLine="0"/>
        <w:jc w:val="right"/>
      </w:pPr>
      <w:r>
        <w:t>Таблиця 3.5</w:t>
      </w:r>
    </w:p>
    <w:p w:rsidR="002F66C8" w:rsidRDefault="009A6A9D">
      <w:pPr>
        <w:pStyle w:val="20"/>
        <w:framePr w:w="9979" w:h="9711" w:hRule="exact" w:wrap="none" w:vAnchor="page" w:hAnchor="page" w:x="1371" w:y="1092"/>
        <w:shd w:val="clear" w:color="auto" w:fill="auto"/>
        <w:spacing w:before="0"/>
        <w:ind w:left="1100" w:firstLine="0"/>
        <w:jc w:val="left"/>
      </w:pPr>
      <w:r>
        <w:t>Визначення слова «інтуїція», надані студентами-психологами з різним</w:t>
      </w:r>
    </w:p>
    <w:p w:rsidR="002F66C8" w:rsidRDefault="009A6A9D">
      <w:pPr>
        <w:pStyle w:val="a7"/>
        <w:framePr w:wrap="none" w:vAnchor="page" w:hAnchor="page" w:x="5471" w:y="10909"/>
        <w:shd w:val="clear" w:color="auto" w:fill="auto"/>
        <w:spacing w:line="280" w:lineRule="exact"/>
      </w:pPr>
      <w:r>
        <w:t xml:space="preserve">рівнем </w:t>
      </w:r>
      <w:proofErr w:type="spellStart"/>
      <w:r>
        <w:t>емпатії</w:t>
      </w:r>
      <w:proofErr w:type="spellEnd"/>
    </w:p>
    <w:tbl>
      <w:tblPr>
        <w:tblOverlap w:val="never"/>
        <w:tblW w:w="0" w:type="auto"/>
        <w:tblLayout w:type="fixed"/>
        <w:tblCellMar>
          <w:left w:w="10" w:type="dxa"/>
          <w:right w:w="10" w:type="dxa"/>
        </w:tblCellMar>
        <w:tblLook w:val="0000" w:firstRow="0" w:lastRow="0" w:firstColumn="0" w:lastColumn="0" w:noHBand="0" w:noVBand="0"/>
      </w:tblPr>
      <w:tblGrid>
        <w:gridCol w:w="2342"/>
        <w:gridCol w:w="1594"/>
        <w:gridCol w:w="1594"/>
        <w:gridCol w:w="1598"/>
        <w:gridCol w:w="1037"/>
      </w:tblGrid>
      <w:tr w:rsidR="002F66C8">
        <w:tblPrEx>
          <w:tblCellMar>
            <w:top w:w="0" w:type="dxa"/>
            <w:bottom w:w="0" w:type="dxa"/>
          </w:tblCellMar>
        </w:tblPrEx>
        <w:trPr>
          <w:trHeight w:hRule="exact" w:val="336"/>
        </w:trPr>
        <w:tc>
          <w:tcPr>
            <w:tcW w:w="2342" w:type="dxa"/>
            <w:vMerge w:val="restart"/>
            <w:tcBorders>
              <w:top w:val="single" w:sz="4" w:space="0" w:color="auto"/>
              <w:left w:val="single" w:sz="4" w:space="0" w:color="auto"/>
            </w:tcBorders>
            <w:shd w:val="clear" w:color="auto" w:fill="FFFFFF"/>
          </w:tcPr>
          <w:p w:rsidR="002F66C8" w:rsidRDefault="009A6A9D">
            <w:pPr>
              <w:pStyle w:val="20"/>
              <w:framePr w:w="8165" w:h="2006" w:wrap="none" w:vAnchor="page" w:hAnchor="page" w:x="2279" w:y="11387"/>
              <w:shd w:val="clear" w:color="auto" w:fill="auto"/>
              <w:spacing w:before="0" w:line="280" w:lineRule="exact"/>
              <w:ind w:left="320" w:firstLine="0"/>
              <w:jc w:val="left"/>
            </w:pPr>
            <w:r>
              <w:rPr>
                <w:rStyle w:val="21"/>
              </w:rPr>
              <w:t xml:space="preserve">Рівень </w:t>
            </w:r>
            <w:proofErr w:type="spellStart"/>
            <w:r>
              <w:rPr>
                <w:rStyle w:val="21"/>
              </w:rPr>
              <w:t>емпатії</w:t>
            </w:r>
            <w:proofErr w:type="spellEnd"/>
          </w:p>
        </w:tc>
        <w:tc>
          <w:tcPr>
            <w:tcW w:w="3188" w:type="dxa"/>
            <w:gridSpan w:val="2"/>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center"/>
            </w:pPr>
            <w:r>
              <w:rPr>
                <w:rStyle w:val="21"/>
              </w:rPr>
              <w:t>Життєві уявлення</w:t>
            </w:r>
          </w:p>
        </w:tc>
        <w:tc>
          <w:tcPr>
            <w:tcW w:w="2635" w:type="dxa"/>
            <w:gridSpan w:val="2"/>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left="260" w:firstLine="0"/>
              <w:jc w:val="left"/>
            </w:pPr>
            <w:r>
              <w:rPr>
                <w:rStyle w:val="21"/>
              </w:rPr>
              <w:t xml:space="preserve">Наукові </w:t>
            </w:r>
            <w:r>
              <w:rPr>
                <w:rStyle w:val="21"/>
              </w:rPr>
              <w:t>уявлення</w:t>
            </w:r>
          </w:p>
        </w:tc>
      </w:tr>
      <w:tr w:rsidR="002F66C8">
        <w:tblPrEx>
          <w:tblCellMar>
            <w:top w:w="0" w:type="dxa"/>
            <w:bottom w:w="0" w:type="dxa"/>
          </w:tblCellMar>
        </w:tblPrEx>
        <w:trPr>
          <w:trHeight w:hRule="exact" w:val="331"/>
        </w:trPr>
        <w:tc>
          <w:tcPr>
            <w:tcW w:w="2342" w:type="dxa"/>
            <w:vMerge/>
            <w:tcBorders>
              <w:left w:val="single" w:sz="4" w:space="0" w:color="auto"/>
            </w:tcBorders>
            <w:shd w:val="clear" w:color="auto" w:fill="FFFFFF"/>
          </w:tcPr>
          <w:p w:rsidR="002F66C8" w:rsidRDefault="002F66C8">
            <w:pPr>
              <w:framePr w:w="8165" w:h="2006" w:wrap="none" w:vAnchor="page" w:hAnchor="page" w:x="2279" w:y="11387"/>
            </w:pPr>
          </w:p>
        </w:tc>
        <w:tc>
          <w:tcPr>
            <w:tcW w:w="1594"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Частота</w:t>
            </w:r>
          </w:p>
        </w:tc>
        <w:tc>
          <w:tcPr>
            <w:tcW w:w="1594"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w:t>
            </w:r>
          </w:p>
        </w:tc>
        <w:tc>
          <w:tcPr>
            <w:tcW w:w="1598"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Частота</w:t>
            </w:r>
          </w:p>
        </w:tc>
        <w:tc>
          <w:tcPr>
            <w:tcW w:w="1037"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w:t>
            </w:r>
          </w:p>
        </w:tc>
      </w:tr>
      <w:tr w:rsidR="002F66C8">
        <w:tblPrEx>
          <w:tblCellMar>
            <w:top w:w="0" w:type="dxa"/>
            <w:bottom w:w="0" w:type="dxa"/>
          </w:tblCellMar>
        </w:tblPrEx>
        <w:trPr>
          <w:trHeight w:hRule="exact" w:val="336"/>
        </w:trPr>
        <w:tc>
          <w:tcPr>
            <w:tcW w:w="2342"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Низький</w:t>
            </w:r>
          </w:p>
        </w:tc>
        <w:tc>
          <w:tcPr>
            <w:tcW w:w="1594"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13</w:t>
            </w:r>
          </w:p>
        </w:tc>
        <w:tc>
          <w:tcPr>
            <w:tcW w:w="1594"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86.7</w:t>
            </w:r>
          </w:p>
        </w:tc>
        <w:tc>
          <w:tcPr>
            <w:tcW w:w="1598"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2</w:t>
            </w:r>
          </w:p>
        </w:tc>
        <w:tc>
          <w:tcPr>
            <w:tcW w:w="1037"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13.3</w:t>
            </w:r>
          </w:p>
        </w:tc>
      </w:tr>
      <w:tr w:rsidR="002F66C8">
        <w:tblPrEx>
          <w:tblCellMar>
            <w:top w:w="0" w:type="dxa"/>
            <w:bottom w:w="0" w:type="dxa"/>
          </w:tblCellMar>
        </w:tblPrEx>
        <w:trPr>
          <w:trHeight w:hRule="exact" w:val="331"/>
        </w:trPr>
        <w:tc>
          <w:tcPr>
            <w:tcW w:w="2342" w:type="dxa"/>
            <w:tcBorders>
              <w:top w:val="single" w:sz="4" w:space="0" w:color="auto"/>
              <w:left w:val="single" w:sz="4" w:space="0" w:color="auto"/>
            </w:tcBorders>
            <w:shd w:val="clear" w:color="auto" w:fill="FFFFFF"/>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Занижений</w:t>
            </w:r>
          </w:p>
        </w:tc>
        <w:tc>
          <w:tcPr>
            <w:tcW w:w="1594" w:type="dxa"/>
            <w:tcBorders>
              <w:top w:val="single" w:sz="4" w:space="0" w:color="auto"/>
              <w:left w:val="single" w:sz="4" w:space="0" w:color="auto"/>
            </w:tcBorders>
            <w:shd w:val="clear" w:color="auto" w:fill="FFFFFF"/>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42</w:t>
            </w:r>
          </w:p>
        </w:tc>
        <w:tc>
          <w:tcPr>
            <w:tcW w:w="1594" w:type="dxa"/>
            <w:tcBorders>
              <w:top w:val="single" w:sz="4" w:space="0" w:color="auto"/>
              <w:left w:val="single" w:sz="4" w:space="0" w:color="auto"/>
            </w:tcBorders>
            <w:shd w:val="clear" w:color="auto" w:fill="FFFFFF"/>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79.2</w:t>
            </w:r>
          </w:p>
        </w:tc>
        <w:tc>
          <w:tcPr>
            <w:tcW w:w="1598"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11</w:t>
            </w:r>
          </w:p>
        </w:tc>
        <w:tc>
          <w:tcPr>
            <w:tcW w:w="1037"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20.8</w:t>
            </w:r>
          </w:p>
        </w:tc>
      </w:tr>
      <w:tr w:rsidR="002F66C8">
        <w:tblPrEx>
          <w:tblCellMar>
            <w:top w:w="0" w:type="dxa"/>
            <w:bottom w:w="0" w:type="dxa"/>
          </w:tblCellMar>
        </w:tblPrEx>
        <w:trPr>
          <w:trHeight w:hRule="exact" w:val="331"/>
        </w:trPr>
        <w:tc>
          <w:tcPr>
            <w:tcW w:w="2342" w:type="dxa"/>
            <w:tcBorders>
              <w:top w:val="single" w:sz="4" w:space="0" w:color="auto"/>
              <w:left w:val="single" w:sz="4" w:space="0" w:color="auto"/>
            </w:tcBorders>
            <w:shd w:val="clear" w:color="auto" w:fill="FFFFFF"/>
            <w:vAlign w:val="center"/>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Середній</w:t>
            </w:r>
          </w:p>
        </w:tc>
        <w:tc>
          <w:tcPr>
            <w:tcW w:w="1594"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22</w:t>
            </w:r>
          </w:p>
        </w:tc>
        <w:tc>
          <w:tcPr>
            <w:tcW w:w="1594"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68.8</w:t>
            </w:r>
          </w:p>
        </w:tc>
        <w:tc>
          <w:tcPr>
            <w:tcW w:w="1598" w:type="dxa"/>
            <w:tcBorders>
              <w:top w:val="single" w:sz="4" w:space="0" w:color="auto"/>
              <w:left w:val="single" w:sz="4" w:space="0" w:color="auto"/>
            </w:tcBorders>
            <w:shd w:val="clear" w:color="auto" w:fill="FFFFFF"/>
            <w:vAlign w:val="bottom"/>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10</w:t>
            </w:r>
          </w:p>
        </w:tc>
        <w:tc>
          <w:tcPr>
            <w:tcW w:w="1037" w:type="dxa"/>
            <w:tcBorders>
              <w:top w:val="single" w:sz="4" w:space="0" w:color="auto"/>
              <w:left w:val="single" w:sz="4" w:space="0" w:color="auto"/>
              <w:right w:val="single" w:sz="4" w:space="0" w:color="auto"/>
            </w:tcBorders>
            <w:shd w:val="clear" w:color="auto" w:fill="FFFFFF"/>
            <w:vAlign w:val="center"/>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31.3</w:t>
            </w:r>
          </w:p>
        </w:tc>
      </w:tr>
      <w:tr w:rsidR="002F66C8">
        <w:tblPrEx>
          <w:tblCellMar>
            <w:top w:w="0" w:type="dxa"/>
            <w:bottom w:w="0" w:type="dxa"/>
          </w:tblCellMar>
        </w:tblPrEx>
        <w:trPr>
          <w:trHeight w:hRule="exact" w:val="341"/>
        </w:trPr>
        <w:tc>
          <w:tcPr>
            <w:tcW w:w="2342"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Високий</w:t>
            </w:r>
          </w:p>
        </w:tc>
        <w:tc>
          <w:tcPr>
            <w:tcW w:w="1594"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w:t>
            </w:r>
          </w:p>
        </w:tc>
        <w:tc>
          <w:tcPr>
            <w:tcW w:w="1594"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w:t>
            </w:r>
          </w:p>
        </w:tc>
        <w:tc>
          <w:tcPr>
            <w:tcW w:w="1598"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w:t>
            </w:r>
          </w:p>
        </w:tc>
        <w:tc>
          <w:tcPr>
            <w:tcW w:w="1037" w:type="dxa"/>
            <w:tcBorders>
              <w:top w:val="single" w:sz="4" w:space="0" w:color="auto"/>
              <w:left w:val="single" w:sz="4" w:space="0" w:color="auto"/>
              <w:bottom w:val="single" w:sz="4" w:space="0" w:color="auto"/>
              <w:right w:val="single" w:sz="4" w:space="0" w:color="auto"/>
            </w:tcBorders>
            <w:shd w:val="clear" w:color="auto" w:fill="FFFFFF"/>
            <w:vAlign w:val="center"/>
          </w:tcPr>
          <w:p w:rsidR="002F66C8" w:rsidRDefault="009A6A9D">
            <w:pPr>
              <w:pStyle w:val="20"/>
              <w:framePr w:w="8165" w:h="2006" w:wrap="none" w:vAnchor="page" w:hAnchor="page" w:x="2279" w:y="11387"/>
              <w:shd w:val="clear" w:color="auto" w:fill="auto"/>
              <w:spacing w:before="0" w:line="280" w:lineRule="exact"/>
              <w:ind w:firstLine="0"/>
              <w:jc w:val="left"/>
            </w:pPr>
            <w:r>
              <w:rPr>
                <w:rStyle w:val="21"/>
              </w:rPr>
              <w:t>-</w:t>
            </w:r>
          </w:p>
        </w:tc>
      </w:tr>
    </w:tbl>
    <w:p w:rsidR="002F66C8" w:rsidRDefault="009A6A9D">
      <w:pPr>
        <w:pStyle w:val="20"/>
        <w:framePr w:w="9979" w:h="1997" w:hRule="exact" w:wrap="none" w:vAnchor="page" w:hAnchor="page" w:x="1371" w:y="13712"/>
        <w:shd w:val="clear" w:color="auto" w:fill="auto"/>
        <w:spacing w:before="0" w:line="485" w:lineRule="exact"/>
        <w:ind w:firstLine="740"/>
      </w:pPr>
      <w:r>
        <w:t xml:space="preserve">Таким чином, більшість студентів-психологів мають життєві (побутові) уявлення про феномен інтуїції незалежно від рівня їх </w:t>
      </w:r>
      <w:proofErr w:type="spellStart"/>
      <w:r>
        <w:t>емпатійних</w:t>
      </w:r>
      <w:proofErr w:type="spellEnd"/>
      <w:r>
        <w:t xml:space="preserve"> здібностей. Однак можна зазначити, що з зростанням рівня </w:t>
      </w:r>
      <w:proofErr w:type="spellStart"/>
      <w:r>
        <w:t>емпатії</w:t>
      </w:r>
      <w:proofErr w:type="spellEnd"/>
      <w:r>
        <w:t xml:space="preserve"> все більше </w:t>
      </w:r>
      <w:proofErr w:type="spellStart"/>
      <w:r>
        <w:t>студентів-</w:t>
      </w:r>
      <w:proofErr w:type="spellEnd"/>
      <w:r>
        <w:t xml:space="preserve"> психологів починають формувати наукове визначення інтуїції. На нашу думку,</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79" w:y="730"/>
        <w:shd w:val="clear" w:color="auto" w:fill="auto"/>
        <w:spacing w:line="200" w:lineRule="exact"/>
      </w:pPr>
      <w:r>
        <w:lastRenderedPageBreak/>
        <w:t>28</w:t>
      </w:r>
    </w:p>
    <w:p w:rsidR="002F66C8" w:rsidRDefault="009A6A9D">
      <w:pPr>
        <w:pStyle w:val="20"/>
        <w:framePr w:w="9984" w:h="4401" w:hRule="exact" w:wrap="none" w:vAnchor="page" w:hAnchor="page" w:x="1369" w:y="1092"/>
        <w:shd w:val="clear" w:color="auto" w:fill="auto"/>
        <w:spacing w:before="0"/>
        <w:ind w:firstLine="0"/>
      </w:pPr>
      <w:r>
        <w:t xml:space="preserve">такі результати можуть свідчити про те, що </w:t>
      </w:r>
      <w:proofErr w:type="spellStart"/>
      <w:r>
        <w:t>емпатія</w:t>
      </w:r>
      <w:proofErr w:type="spellEnd"/>
      <w:r>
        <w:t xml:space="preserve"> як фено</w:t>
      </w:r>
      <w:r>
        <w:t xml:space="preserve">мен психіки людини, може бути основою, за допомогою якої студент-психолог будує своє уявлення про інтуїцію. Якщо здібності до </w:t>
      </w:r>
      <w:proofErr w:type="spellStart"/>
      <w:r>
        <w:t>емпатії</w:t>
      </w:r>
      <w:proofErr w:type="spellEnd"/>
      <w:r>
        <w:t xml:space="preserve"> у студента-психолога розвинені не на достатньому рівні, йому не вистачає інформації для того, щоб побудувати в своїй свідо</w:t>
      </w:r>
      <w:r>
        <w:t>мості реалістичне уявлення про інтуїцію та усвідомити механізм її роботи.</w:t>
      </w:r>
    </w:p>
    <w:p w:rsidR="002F66C8" w:rsidRDefault="009A6A9D">
      <w:pPr>
        <w:pStyle w:val="20"/>
        <w:framePr w:w="9984" w:h="4401" w:hRule="exact" w:wrap="none" w:vAnchor="page" w:hAnchor="page" w:x="1369" w:y="1092"/>
        <w:shd w:val="clear" w:color="auto" w:fill="auto"/>
        <w:spacing w:before="0"/>
        <w:ind w:firstLine="740"/>
      </w:pPr>
      <w:r>
        <w:t xml:space="preserve">На основі даних, отриманих за допомогою вільного асоціативного експерименту, нами було відокремлене протилежне інтуїції на думку </w:t>
      </w:r>
      <w:proofErr w:type="spellStart"/>
      <w:r>
        <w:t>студентів-</w:t>
      </w:r>
      <w:proofErr w:type="spellEnd"/>
      <w:r>
        <w:t xml:space="preserve"> психологів (табл. 3.6).</w:t>
      </w:r>
    </w:p>
    <w:p w:rsidR="002F66C8" w:rsidRDefault="009A6A9D">
      <w:pPr>
        <w:pStyle w:val="20"/>
        <w:framePr w:w="9984" w:h="4401" w:hRule="exact" w:wrap="none" w:vAnchor="page" w:hAnchor="page" w:x="1369" w:y="1092"/>
        <w:shd w:val="clear" w:color="auto" w:fill="auto"/>
        <w:spacing w:before="0"/>
        <w:ind w:firstLine="0"/>
        <w:jc w:val="right"/>
      </w:pPr>
      <w:r>
        <w:t>Таблиця 3.6</w:t>
      </w:r>
    </w:p>
    <w:p w:rsidR="002F66C8" w:rsidRDefault="009A6A9D">
      <w:pPr>
        <w:pStyle w:val="a7"/>
        <w:framePr w:wrap="none" w:vAnchor="page" w:hAnchor="page" w:x="2843" w:y="5596"/>
        <w:shd w:val="clear" w:color="auto" w:fill="auto"/>
        <w:spacing w:line="280" w:lineRule="exact"/>
      </w:pPr>
      <w:r>
        <w:t>Протилежне до слова «інтуїція», на думку студентів-психологів</w:t>
      </w:r>
    </w:p>
    <w:tbl>
      <w:tblPr>
        <w:tblOverlap w:val="never"/>
        <w:tblW w:w="0" w:type="auto"/>
        <w:tblLayout w:type="fixed"/>
        <w:tblCellMar>
          <w:left w:w="10" w:type="dxa"/>
          <w:right w:w="10" w:type="dxa"/>
        </w:tblCellMar>
        <w:tblLook w:val="0000" w:firstRow="0" w:lastRow="0" w:firstColumn="0" w:lastColumn="0" w:noHBand="0" w:noVBand="0"/>
      </w:tblPr>
      <w:tblGrid>
        <w:gridCol w:w="2136"/>
        <w:gridCol w:w="5102"/>
        <w:gridCol w:w="1651"/>
        <w:gridCol w:w="893"/>
      </w:tblGrid>
      <w:tr w:rsidR="002F66C8">
        <w:tblPrEx>
          <w:tblCellMar>
            <w:top w:w="0" w:type="dxa"/>
            <w:bottom w:w="0" w:type="dxa"/>
          </w:tblCellMar>
        </w:tblPrEx>
        <w:trPr>
          <w:trHeight w:hRule="exact" w:val="499"/>
        </w:trPr>
        <w:tc>
          <w:tcPr>
            <w:tcW w:w="2136" w:type="dxa"/>
            <w:vMerge w:val="restart"/>
            <w:tcBorders>
              <w:top w:val="single" w:sz="4" w:space="0" w:color="auto"/>
              <w:lef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left="300" w:firstLine="0"/>
              <w:jc w:val="left"/>
            </w:pPr>
            <w:r>
              <w:rPr>
                <w:rStyle w:val="212pt"/>
              </w:rPr>
              <w:t xml:space="preserve">Рівень </w:t>
            </w:r>
            <w:proofErr w:type="spellStart"/>
            <w:r>
              <w:rPr>
                <w:rStyle w:val="212pt"/>
              </w:rPr>
              <w:t>емпатії</w:t>
            </w:r>
            <w:proofErr w:type="spellEnd"/>
          </w:p>
        </w:tc>
        <w:tc>
          <w:tcPr>
            <w:tcW w:w="7646" w:type="dxa"/>
            <w:gridSpan w:val="3"/>
            <w:tcBorders>
              <w:top w:val="single" w:sz="4" w:space="0" w:color="auto"/>
              <w:left w:val="single" w:sz="4" w:space="0" w:color="auto"/>
              <w:righ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center"/>
            </w:pPr>
            <w:r>
              <w:rPr>
                <w:rStyle w:val="212pt"/>
              </w:rPr>
              <w:t>Смислове ядро</w:t>
            </w:r>
          </w:p>
        </w:tc>
      </w:tr>
      <w:tr w:rsidR="002F66C8">
        <w:tblPrEx>
          <w:tblCellMar>
            <w:top w:w="0" w:type="dxa"/>
            <w:bottom w:w="0" w:type="dxa"/>
          </w:tblCellMar>
        </w:tblPrEx>
        <w:trPr>
          <w:trHeight w:hRule="exact" w:val="307"/>
        </w:trPr>
        <w:tc>
          <w:tcPr>
            <w:tcW w:w="2136" w:type="dxa"/>
            <w:vMerge/>
            <w:tcBorders>
              <w:left w:val="single" w:sz="4" w:space="0" w:color="auto"/>
            </w:tcBorders>
            <w:shd w:val="clear" w:color="auto" w:fill="FFFFFF"/>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rPr>
              <w:t>Слово (мовою оригіналу: російською)</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Частота</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w:t>
            </w:r>
          </w:p>
        </w:tc>
      </w:tr>
      <w:tr w:rsidR="002F66C8">
        <w:tblPrEx>
          <w:tblCellMar>
            <w:top w:w="0" w:type="dxa"/>
            <w:bottom w:w="0" w:type="dxa"/>
          </w:tblCellMar>
        </w:tblPrEx>
        <w:trPr>
          <w:trHeight w:hRule="exact" w:val="312"/>
        </w:trPr>
        <w:tc>
          <w:tcPr>
            <w:tcW w:w="2136"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rPr>
              <w:t>Низький</w:t>
            </w: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Логика</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4</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23.5</w:t>
            </w:r>
          </w:p>
        </w:tc>
      </w:tr>
      <w:tr w:rsidR="002F66C8">
        <w:tblPrEx>
          <w:tblCellMar>
            <w:top w:w="0" w:type="dxa"/>
            <w:bottom w:w="0" w:type="dxa"/>
          </w:tblCellMar>
        </w:tblPrEx>
        <w:trPr>
          <w:trHeight w:hRule="exact" w:val="307"/>
        </w:trPr>
        <w:tc>
          <w:tcPr>
            <w:tcW w:w="2136" w:type="dxa"/>
            <w:vMerge w:val="restart"/>
            <w:tcBorders>
              <w:top w:val="single" w:sz="4" w:space="0" w:color="auto"/>
              <w:left w:val="single" w:sz="4" w:space="0" w:color="auto"/>
            </w:tcBorders>
            <w:shd w:val="clear" w:color="auto" w:fill="FFFFFF"/>
            <w:vAlign w:val="center"/>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rPr>
              <w:t>Занижений</w:t>
            </w:r>
          </w:p>
        </w:tc>
        <w:tc>
          <w:tcPr>
            <w:tcW w:w="5102" w:type="dxa"/>
            <w:tcBorders>
              <w:top w:val="single" w:sz="4" w:space="0" w:color="auto"/>
              <w:lef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Логика</w:t>
            </w:r>
          </w:p>
        </w:tc>
        <w:tc>
          <w:tcPr>
            <w:tcW w:w="1651" w:type="dxa"/>
            <w:tcBorders>
              <w:top w:val="single" w:sz="4" w:space="0" w:color="auto"/>
              <w:lef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9</w:t>
            </w:r>
          </w:p>
        </w:tc>
        <w:tc>
          <w:tcPr>
            <w:tcW w:w="893" w:type="dxa"/>
            <w:tcBorders>
              <w:top w:val="single" w:sz="4" w:space="0" w:color="auto"/>
              <w:left w:val="single" w:sz="4" w:space="0" w:color="auto"/>
              <w:righ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17.6</w:t>
            </w:r>
          </w:p>
        </w:tc>
      </w:tr>
      <w:tr w:rsidR="002F66C8">
        <w:tblPrEx>
          <w:tblCellMar>
            <w:top w:w="0" w:type="dxa"/>
            <w:bottom w:w="0" w:type="dxa"/>
          </w:tblCellMar>
        </w:tblPrEx>
        <w:trPr>
          <w:trHeight w:hRule="exact" w:val="307"/>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center"/>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Сознание</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6</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11.8</w:t>
            </w:r>
          </w:p>
        </w:tc>
      </w:tr>
      <w:tr w:rsidR="002F66C8">
        <w:tblPrEx>
          <w:tblCellMar>
            <w:top w:w="0" w:type="dxa"/>
            <w:bottom w:w="0" w:type="dxa"/>
          </w:tblCellMar>
        </w:tblPrEx>
        <w:trPr>
          <w:trHeight w:hRule="exact" w:val="312"/>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Рационализм</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3</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5.9</w:t>
            </w:r>
          </w:p>
        </w:tc>
      </w:tr>
      <w:tr w:rsidR="002F66C8">
        <w:tblPrEx>
          <w:tblCellMar>
            <w:top w:w="0" w:type="dxa"/>
            <w:bottom w:w="0" w:type="dxa"/>
          </w:tblCellMar>
        </w:tblPrEx>
        <w:trPr>
          <w:trHeight w:hRule="exact" w:val="307"/>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Знания</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3.9</w:t>
            </w:r>
          </w:p>
        </w:tc>
      </w:tr>
      <w:tr w:rsidR="002F66C8">
        <w:tblPrEx>
          <w:tblCellMar>
            <w:top w:w="0" w:type="dxa"/>
            <w:bottom w:w="0" w:type="dxa"/>
          </w:tblCellMar>
        </w:tblPrEx>
        <w:trPr>
          <w:trHeight w:hRule="exact" w:val="307"/>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Неудача/ и</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3.9</w:t>
            </w:r>
          </w:p>
        </w:tc>
      </w:tr>
      <w:tr w:rsidR="002F66C8">
        <w:tblPrEx>
          <w:tblCellMar>
            <w:top w:w="0" w:type="dxa"/>
            <w:bottom w:w="0" w:type="dxa"/>
          </w:tblCellMar>
        </w:tblPrEx>
        <w:trPr>
          <w:trHeight w:hRule="exact" w:val="312"/>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Разум</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3.9</w:t>
            </w:r>
          </w:p>
        </w:tc>
      </w:tr>
      <w:tr w:rsidR="002F66C8">
        <w:tblPrEx>
          <w:tblCellMar>
            <w:top w:w="0" w:type="dxa"/>
            <w:bottom w:w="0" w:type="dxa"/>
          </w:tblCellMar>
        </w:tblPrEx>
        <w:trPr>
          <w:trHeight w:hRule="exact" w:val="307"/>
        </w:trPr>
        <w:tc>
          <w:tcPr>
            <w:tcW w:w="2136" w:type="dxa"/>
            <w:vMerge w:val="restart"/>
            <w:tcBorders>
              <w:top w:val="single" w:sz="4" w:space="0" w:color="auto"/>
              <w:left w:val="single" w:sz="4" w:space="0" w:color="auto"/>
            </w:tcBorders>
            <w:shd w:val="clear" w:color="auto" w:fill="FFFFFF"/>
            <w:vAlign w:val="center"/>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rPr>
              <w:t>Середній</w:t>
            </w:r>
          </w:p>
        </w:tc>
        <w:tc>
          <w:tcPr>
            <w:tcW w:w="5102" w:type="dxa"/>
            <w:tcBorders>
              <w:top w:val="single" w:sz="4" w:space="0" w:color="auto"/>
              <w:lef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Логика</w:t>
            </w:r>
          </w:p>
        </w:tc>
        <w:tc>
          <w:tcPr>
            <w:tcW w:w="1651" w:type="dxa"/>
            <w:tcBorders>
              <w:top w:val="single" w:sz="4" w:space="0" w:color="auto"/>
              <w:lef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7</w:t>
            </w:r>
          </w:p>
        </w:tc>
        <w:tc>
          <w:tcPr>
            <w:tcW w:w="893" w:type="dxa"/>
            <w:tcBorders>
              <w:top w:val="single" w:sz="4" w:space="0" w:color="auto"/>
              <w:left w:val="single" w:sz="4" w:space="0" w:color="auto"/>
              <w:righ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21.9</w:t>
            </w:r>
          </w:p>
        </w:tc>
      </w:tr>
      <w:tr w:rsidR="002F66C8">
        <w:tblPrEx>
          <w:tblCellMar>
            <w:top w:w="0" w:type="dxa"/>
            <w:bottom w:w="0" w:type="dxa"/>
          </w:tblCellMar>
        </w:tblPrEx>
        <w:trPr>
          <w:trHeight w:hRule="exact" w:val="312"/>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proofErr w:type="spellStart"/>
            <w:r>
              <w:rPr>
                <w:rStyle w:val="212pt"/>
                <w:lang w:val="ru-RU" w:eastAsia="ru-RU" w:bidi="ru-RU"/>
              </w:rPr>
              <w:t>Неинтуиция</w:t>
            </w:r>
            <w:proofErr w:type="spellEnd"/>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6.3</w:t>
            </w:r>
          </w:p>
        </w:tc>
      </w:tr>
      <w:tr w:rsidR="002F66C8">
        <w:tblPrEx>
          <w:tblCellMar>
            <w:top w:w="0" w:type="dxa"/>
            <w:bottom w:w="0" w:type="dxa"/>
          </w:tblCellMar>
        </w:tblPrEx>
        <w:trPr>
          <w:trHeight w:hRule="exact" w:val="307"/>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Разум</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6.3</w:t>
            </w:r>
          </w:p>
        </w:tc>
      </w:tr>
      <w:tr w:rsidR="002F66C8">
        <w:tblPrEx>
          <w:tblCellMar>
            <w:top w:w="0" w:type="dxa"/>
            <w:bottom w:w="0" w:type="dxa"/>
          </w:tblCellMar>
        </w:tblPrEx>
        <w:trPr>
          <w:trHeight w:hRule="exact" w:val="307"/>
        </w:trPr>
        <w:tc>
          <w:tcPr>
            <w:tcW w:w="2136" w:type="dxa"/>
            <w:vMerge/>
            <w:tcBorders>
              <w:left w:val="single" w:sz="4" w:space="0" w:color="auto"/>
            </w:tcBorders>
            <w:shd w:val="clear" w:color="auto" w:fill="FFFFFF"/>
            <w:vAlign w:val="center"/>
          </w:tcPr>
          <w:p w:rsidR="002F66C8" w:rsidRDefault="002F66C8">
            <w:pPr>
              <w:framePr w:w="9782" w:h="4723" w:wrap="none" w:vAnchor="page" w:hAnchor="page" w:x="1388" w:y="6074"/>
            </w:pPr>
          </w:p>
        </w:tc>
        <w:tc>
          <w:tcPr>
            <w:tcW w:w="5102"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Сознание</w:t>
            </w:r>
          </w:p>
        </w:tc>
        <w:tc>
          <w:tcPr>
            <w:tcW w:w="1651" w:type="dxa"/>
            <w:tcBorders>
              <w:top w:val="single" w:sz="4" w:space="0" w:color="auto"/>
              <w:lef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2</w:t>
            </w:r>
          </w:p>
        </w:tc>
        <w:tc>
          <w:tcPr>
            <w:tcW w:w="893"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6.3</w:t>
            </w:r>
          </w:p>
        </w:tc>
      </w:tr>
      <w:tr w:rsidR="002F66C8">
        <w:tblPrEx>
          <w:tblCellMar>
            <w:top w:w="0" w:type="dxa"/>
            <w:bottom w:w="0" w:type="dxa"/>
          </w:tblCellMar>
        </w:tblPrEx>
        <w:trPr>
          <w:trHeight w:hRule="exact" w:val="518"/>
        </w:trPr>
        <w:tc>
          <w:tcPr>
            <w:tcW w:w="2136" w:type="dxa"/>
            <w:tcBorders>
              <w:top w:val="single" w:sz="4" w:space="0" w:color="auto"/>
              <w:left w:val="single" w:sz="4" w:space="0" w:color="auto"/>
              <w:bottom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rPr>
              <w:t>Високий</w:t>
            </w:r>
          </w:p>
        </w:tc>
        <w:tc>
          <w:tcPr>
            <w:tcW w:w="5102" w:type="dxa"/>
            <w:tcBorders>
              <w:top w:val="single" w:sz="4" w:space="0" w:color="auto"/>
              <w:left w:val="single" w:sz="4" w:space="0" w:color="auto"/>
              <w:bottom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w:t>
            </w:r>
          </w:p>
        </w:tc>
        <w:tc>
          <w:tcPr>
            <w:tcW w:w="1651" w:type="dxa"/>
            <w:tcBorders>
              <w:top w:val="single" w:sz="4" w:space="0" w:color="auto"/>
              <w:left w:val="single" w:sz="4" w:space="0" w:color="auto"/>
              <w:bottom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w:t>
            </w:r>
          </w:p>
        </w:tc>
        <w:tc>
          <w:tcPr>
            <w:tcW w:w="893" w:type="dxa"/>
            <w:tcBorders>
              <w:top w:val="single" w:sz="4" w:space="0" w:color="auto"/>
              <w:left w:val="single" w:sz="4" w:space="0" w:color="auto"/>
              <w:bottom w:val="single" w:sz="4" w:space="0" w:color="auto"/>
              <w:right w:val="single" w:sz="4" w:space="0" w:color="auto"/>
            </w:tcBorders>
            <w:shd w:val="clear" w:color="auto" w:fill="FFFFFF"/>
          </w:tcPr>
          <w:p w:rsidR="002F66C8" w:rsidRDefault="009A6A9D">
            <w:pPr>
              <w:pStyle w:val="20"/>
              <w:framePr w:w="9782" w:h="4723" w:wrap="none" w:vAnchor="page" w:hAnchor="page" w:x="1388" w:y="6074"/>
              <w:shd w:val="clear" w:color="auto" w:fill="auto"/>
              <w:spacing w:before="0" w:line="240" w:lineRule="exact"/>
              <w:ind w:firstLine="0"/>
              <w:jc w:val="left"/>
            </w:pPr>
            <w:r>
              <w:rPr>
                <w:rStyle w:val="212pt"/>
                <w:lang w:val="ru-RU" w:eastAsia="ru-RU" w:bidi="ru-RU"/>
              </w:rPr>
              <w:t>-</w:t>
            </w:r>
          </w:p>
        </w:tc>
      </w:tr>
    </w:tbl>
    <w:p w:rsidR="002F66C8" w:rsidRDefault="009A6A9D">
      <w:pPr>
        <w:pStyle w:val="20"/>
        <w:framePr w:w="9984" w:h="1512" w:hRule="exact" w:wrap="none" w:vAnchor="page" w:hAnchor="page" w:x="1369" w:y="11115"/>
        <w:shd w:val="clear" w:color="auto" w:fill="auto"/>
        <w:spacing w:before="0" w:line="485" w:lineRule="exact"/>
        <w:ind w:firstLine="740"/>
      </w:pPr>
      <w:r>
        <w:t xml:space="preserve">Отже, ми можемо зазначити, що для більшості студентів-психологів не залежно від рівня </w:t>
      </w:r>
      <w:proofErr w:type="spellStart"/>
      <w:r>
        <w:t>емпатії</w:t>
      </w:r>
      <w:proofErr w:type="spellEnd"/>
      <w:r>
        <w:t xml:space="preserve"> протилежним до феномену інтуїції є свідомість та </w:t>
      </w:r>
      <w:r>
        <w:t>логіка.</w:t>
      </w:r>
    </w:p>
    <w:p w:rsidR="002F66C8" w:rsidRDefault="009A6A9D">
      <w:pPr>
        <w:pStyle w:val="20"/>
        <w:framePr w:w="9984" w:h="1013" w:hRule="exact" w:wrap="none" w:vAnchor="page" w:hAnchor="page" w:x="1369" w:y="13058"/>
        <w:numPr>
          <w:ilvl w:val="0"/>
          <w:numId w:val="9"/>
        </w:numPr>
        <w:shd w:val="clear" w:color="auto" w:fill="auto"/>
        <w:tabs>
          <w:tab w:val="left" w:pos="1272"/>
        </w:tabs>
        <w:spacing w:before="0"/>
        <w:ind w:firstLine="740"/>
      </w:pPr>
      <w:r>
        <w:t>Методичні рекомендації щодо розвитку уявлень про інтуїцію у студентів-психологів для викладачів психологічних дисциплін у ЗВО</w:t>
      </w:r>
    </w:p>
    <w:p w:rsidR="002F66C8" w:rsidRDefault="009A6A9D">
      <w:pPr>
        <w:pStyle w:val="20"/>
        <w:framePr w:w="9984" w:h="1028" w:hRule="exact" w:wrap="none" w:vAnchor="page" w:hAnchor="page" w:x="1369" w:y="14499"/>
        <w:shd w:val="clear" w:color="auto" w:fill="auto"/>
        <w:spacing w:before="0" w:line="485" w:lineRule="exact"/>
        <w:ind w:firstLine="0"/>
        <w:jc w:val="right"/>
      </w:pPr>
      <w:r>
        <w:t>Враховуючи отримані результати дослідження, нами розроблено методичні рекомендації щодо розвитку уявлень про інтуїцію у ст</w:t>
      </w:r>
      <w:r>
        <w:t>удентів-психологів під час</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79" w:y="730"/>
        <w:shd w:val="clear" w:color="auto" w:fill="auto"/>
        <w:spacing w:line="200" w:lineRule="exact"/>
      </w:pPr>
      <w:r>
        <w:lastRenderedPageBreak/>
        <w:t>29</w:t>
      </w:r>
    </w:p>
    <w:p w:rsidR="002F66C8" w:rsidRDefault="009A6A9D">
      <w:pPr>
        <w:pStyle w:val="20"/>
        <w:framePr w:w="9984" w:h="12605" w:hRule="exact" w:wrap="none" w:vAnchor="page" w:hAnchor="page" w:x="1369" w:y="1091"/>
        <w:shd w:val="clear" w:color="auto" w:fill="auto"/>
        <w:spacing w:before="0"/>
        <w:ind w:firstLine="0"/>
      </w:pPr>
      <w:r>
        <w:t>їх навчання у вищому навчальному закладі. Їх врахування викладачами надасть можливість майбутнім психологам скласти повне уявлення про феномен інтуїції та механізм її роботи, а також виділити особливості,</w:t>
      </w:r>
      <w:r>
        <w:t xml:space="preserve"> які притаманні «професійній інтуїції» психолога. Чітко сформоване уявлення про інтуїцію у свідомості студента психолога, на наш погляд, стимулюватиме у майбутнього фахівця розвиток необхідних професійних якостей (інтуїтивність, </w:t>
      </w:r>
      <w:proofErr w:type="spellStart"/>
      <w:r>
        <w:t>емпатія</w:t>
      </w:r>
      <w:proofErr w:type="spellEnd"/>
      <w:r>
        <w:t>, рефлексія, емоційн</w:t>
      </w:r>
      <w:r>
        <w:t>а стійкість та ін.) та зробить роботу психолога більш ефективною та екологічною.</w:t>
      </w:r>
    </w:p>
    <w:p w:rsidR="002F66C8" w:rsidRDefault="009A6A9D">
      <w:pPr>
        <w:pStyle w:val="20"/>
        <w:framePr w:w="9984" w:h="12605" w:hRule="exact" w:wrap="none" w:vAnchor="page" w:hAnchor="page" w:x="1369" w:y="1091"/>
        <w:shd w:val="clear" w:color="auto" w:fill="auto"/>
        <w:spacing w:before="0"/>
        <w:ind w:firstLine="740"/>
      </w:pPr>
      <w:r>
        <w:t>Ми рекомендуємо розробити та ввести цикл лекційних та практичних занять, присвячених феномену інтуїції, в рамках дисципліни «Загальна психологія». Метою цих занять має бути фо</w:t>
      </w:r>
      <w:r>
        <w:t xml:space="preserve">рмування уявлень у </w:t>
      </w:r>
      <w:proofErr w:type="spellStart"/>
      <w:r>
        <w:t>студентів-</w:t>
      </w:r>
      <w:proofErr w:type="spellEnd"/>
      <w:r>
        <w:t xml:space="preserve"> психологів про основні наукові напрями вивчення феномену інтуїції в психології. Також пропонуємо ввести навчальні тренінгові заняття, які допоможуть студентам-психологам усвідомити індивідуальні особливості роботи своєї інтуїц</w:t>
      </w:r>
      <w:r>
        <w:t xml:space="preserve">ії та створити уявлення про закономірності роботи інтуїції саме у </w:t>
      </w:r>
      <w:proofErr w:type="spellStart"/>
      <w:r>
        <w:t>психолога-</w:t>
      </w:r>
      <w:proofErr w:type="spellEnd"/>
      <w:r>
        <w:t xml:space="preserve"> професіонала. Крім того навчальна програма студентів-психологів має вміщати в собі можливість спостереження за процесом роботи фахівців, які працюють в різних сферах практичної пс</w:t>
      </w:r>
      <w:r>
        <w:t xml:space="preserve">ихології. Такий досвід надасть студенту можливість ще на </w:t>
      </w:r>
      <w:r w:rsidRPr="006D68BC">
        <w:rPr>
          <w:lang w:eastAsia="ru-RU" w:bidi="ru-RU"/>
        </w:rPr>
        <w:t xml:space="preserve">початку </w:t>
      </w:r>
      <w:r>
        <w:t xml:space="preserve">свого професійного шляху інтегруватися в професійне поле, зрозуміти закономірності роботи інтуїції у психологів різних сфер, навчить поєднувати </w:t>
      </w:r>
      <w:r w:rsidRPr="006D68BC">
        <w:rPr>
          <w:lang w:eastAsia="ru-RU" w:bidi="ru-RU"/>
        </w:rPr>
        <w:t xml:space="preserve">разом </w:t>
      </w:r>
      <w:r>
        <w:t xml:space="preserve">професійні знання та знання, отримані за допомогою інтуїції. Рекомендуємо ввести практичні заняття, на яких студенти-психологи матимуть можливість спробувати себе в ролі психолога-консультанта та отримати </w:t>
      </w:r>
      <w:proofErr w:type="spellStart"/>
      <w:r>
        <w:t>супервізію</w:t>
      </w:r>
      <w:proofErr w:type="spellEnd"/>
      <w:r>
        <w:t xml:space="preserve"> від фахівця. Така практика, на наш погля</w:t>
      </w:r>
      <w:r>
        <w:t xml:space="preserve">д, сприятиме формуванню особистого </w:t>
      </w:r>
      <w:r>
        <w:rPr>
          <w:lang w:val="ru-RU" w:eastAsia="ru-RU" w:bidi="ru-RU"/>
        </w:rPr>
        <w:t xml:space="preserve">«спектра </w:t>
      </w:r>
      <w:r>
        <w:t>інтуїтивності» у студента-психолога та навчить його розпізнавати та усвідомлювати інтуїтивні сигнали в процесі своєї роботи.</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92" w:y="730"/>
        <w:shd w:val="clear" w:color="auto" w:fill="auto"/>
        <w:spacing w:line="200" w:lineRule="exact"/>
      </w:pPr>
      <w:r>
        <w:lastRenderedPageBreak/>
        <w:t>30</w:t>
      </w:r>
    </w:p>
    <w:p w:rsidR="002F66C8" w:rsidRDefault="009A6A9D">
      <w:pPr>
        <w:pStyle w:val="10"/>
        <w:framePr w:wrap="none" w:vAnchor="page" w:hAnchor="page" w:x="1386" w:y="1251"/>
        <w:shd w:val="clear" w:color="auto" w:fill="auto"/>
        <w:spacing w:after="0" w:line="280" w:lineRule="exact"/>
        <w:ind w:left="4560"/>
        <w:jc w:val="left"/>
      </w:pPr>
      <w:bookmarkStart w:id="2" w:name="bookmark2"/>
      <w:r w:rsidRPr="006D68BC">
        <w:rPr>
          <w:b/>
        </w:rPr>
        <w:t>ВИСНОВКИ</w:t>
      </w:r>
      <w:bookmarkEnd w:id="2"/>
    </w:p>
    <w:p w:rsidR="002F66C8" w:rsidRDefault="009A6A9D" w:rsidP="006D68BC">
      <w:pPr>
        <w:pStyle w:val="20"/>
        <w:framePr w:w="9979" w:h="13099" w:hRule="exact" w:wrap="none" w:vAnchor="page" w:hAnchor="page" w:x="1471" w:y="1726"/>
        <w:numPr>
          <w:ilvl w:val="0"/>
          <w:numId w:val="10"/>
        </w:numPr>
        <w:shd w:val="clear" w:color="auto" w:fill="auto"/>
        <w:tabs>
          <w:tab w:val="left" w:pos="1029"/>
        </w:tabs>
        <w:spacing w:before="0"/>
        <w:ind w:firstLine="740"/>
      </w:pPr>
      <w:r>
        <w:t>На основі теоретичного аналізу наукових джерел уточни</w:t>
      </w:r>
      <w:r>
        <w:t>ли зміст поняття «уявлення» та описали уявлення про інтуїцію у студентів-психологів як проблему наукового дослідження.</w:t>
      </w:r>
    </w:p>
    <w:p w:rsidR="002F66C8" w:rsidRDefault="009A6A9D" w:rsidP="006D68BC">
      <w:pPr>
        <w:pStyle w:val="20"/>
        <w:framePr w:w="9979" w:h="13099" w:hRule="exact" w:wrap="none" w:vAnchor="page" w:hAnchor="page" w:x="1471" w:y="1726"/>
        <w:numPr>
          <w:ilvl w:val="0"/>
          <w:numId w:val="10"/>
        </w:numPr>
        <w:shd w:val="clear" w:color="auto" w:fill="auto"/>
        <w:tabs>
          <w:tab w:val="left" w:pos="1029"/>
        </w:tabs>
        <w:spacing w:before="0"/>
        <w:ind w:firstLine="740"/>
      </w:pPr>
      <w:r>
        <w:t xml:space="preserve">На основі теоретичного аналізу наукових джерел описали </w:t>
      </w:r>
      <w:proofErr w:type="spellStart"/>
      <w:r>
        <w:t>емпатію</w:t>
      </w:r>
      <w:proofErr w:type="spellEnd"/>
      <w:r>
        <w:t xml:space="preserve"> як феномен психіки людини і як важливу складову особистості </w:t>
      </w:r>
      <w:proofErr w:type="spellStart"/>
      <w:r>
        <w:t>психолога-</w:t>
      </w:r>
      <w:proofErr w:type="spellEnd"/>
      <w:r>
        <w:t xml:space="preserve"> про</w:t>
      </w:r>
      <w:r>
        <w:t>фесіонала.</w:t>
      </w:r>
    </w:p>
    <w:p w:rsidR="002F66C8" w:rsidRDefault="009A6A9D" w:rsidP="006D68BC">
      <w:pPr>
        <w:pStyle w:val="20"/>
        <w:framePr w:w="9979" w:h="13099" w:hRule="exact" w:wrap="none" w:vAnchor="page" w:hAnchor="page" w:x="1471" w:y="1726"/>
        <w:numPr>
          <w:ilvl w:val="0"/>
          <w:numId w:val="10"/>
        </w:numPr>
        <w:shd w:val="clear" w:color="auto" w:fill="auto"/>
        <w:tabs>
          <w:tab w:val="left" w:pos="1229"/>
        </w:tabs>
        <w:spacing w:before="0"/>
        <w:ind w:firstLine="740"/>
      </w:pPr>
      <w:r>
        <w:t xml:space="preserve">На основі емпіричного дослідження описали </w:t>
      </w:r>
      <w:proofErr w:type="spellStart"/>
      <w:r>
        <w:t>психосемантичні</w:t>
      </w:r>
      <w:proofErr w:type="spellEnd"/>
      <w:r>
        <w:t xml:space="preserve"> особливості уявлень про інтуїцію у студентів-психологів з різним рівнем </w:t>
      </w:r>
      <w:proofErr w:type="spellStart"/>
      <w:r>
        <w:t>емпатії</w:t>
      </w:r>
      <w:proofErr w:type="spellEnd"/>
      <w:r>
        <w:t xml:space="preserve">. Результати дослідження показали, що більшість студентів-психологів мають занижений або середній рівень </w:t>
      </w:r>
      <w:proofErr w:type="spellStart"/>
      <w:r>
        <w:t>емпатії</w:t>
      </w:r>
      <w:proofErr w:type="spellEnd"/>
      <w:r>
        <w:t>. Виявл</w:t>
      </w:r>
      <w:r>
        <w:t xml:space="preserve">ено, що смислове </w:t>
      </w:r>
      <w:r>
        <w:rPr>
          <w:lang w:val="ru-RU" w:eastAsia="ru-RU" w:bidi="ru-RU"/>
        </w:rPr>
        <w:t xml:space="preserve">ядро слова- стимулу </w:t>
      </w:r>
      <w:r>
        <w:t xml:space="preserve">«інтуїція» більш повно сформовано у студентів-психологів з заниженим та середнім рівнем </w:t>
      </w:r>
      <w:proofErr w:type="spellStart"/>
      <w:r>
        <w:t>емпатії</w:t>
      </w:r>
      <w:proofErr w:type="spellEnd"/>
      <w:r>
        <w:t xml:space="preserve">. У студентів з низьким рівнем </w:t>
      </w:r>
      <w:proofErr w:type="spellStart"/>
      <w:r>
        <w:t>емпатії</w:t>
      </w:r>
      <w:proofErr w:type="spellEnd"/>
      <w:r>
        <w:t xml:space="preserve"> смислове ядро </w:t>
      </w:r>
      <w:r>
        <w:rPr>
          <w:lang w:val="ru-RU" w:eastAsia="ru-RU" w:bidi="ru-RU"/>
        </w:rPr>
        <w:t xml:space="preserve">слова-стимулу </w:t>
      </w:r>
      <w:r>
        <w:t>інтуїція є несформованим. Студенти-психологи, які мають н</w:t>
      </w:r>
      <w:r>
        <w:t xml:space="preserve">изький і занижений рівень </w:t>
      </w:r>
      <w:proofErr w:type="spellStart"/>
      <w:r>
        <w:t>емпатії</w:t>
      </w:r>
      <w:proofErr w:type="spellEnd"/>
      <w:r>
        <w:t xml:space="preserve">, в більшості випадків пов’язують інтуїцію з інтелектуальною сферою свого життя, а студенти, які мають середній рівень </w:t>
      </w:r>
      <w:proofErr w:type="spellStart"/>
      <w:r>
        <w:t>емпатійних</w:t>
      </w:r>
      <w:proofErr w:type="spellEnd"/>
      <w:r>
        <w:t xml:space="preserve"> здібностей, схильні пов’язувати інтуїцію з почуттєвою сферою психіки людини. Незалежно від рі</w:t>
      </w:r>
      <w:r>
        <w:t xml:space="preserve">вня </w:t>
      </w:r>
      <w:proofErr w:type="spellStart"/>
      <w:r>
        <w:t>емпатії</w:t>
      </w:r>
      <w:proofErr w:type="spellEnd"/>
      <w:r>
        <w:t xml:space="preserve"> студенти-психологи не мають схильності до містифікації феномену інтуїції. Виявлено, що з підвищенням рівня </w:t>
      </w:r>
      <w:proofErr w:type="spellStart"/>
      <w:r>
        <w:t>емпатії</w:t>
      </w:r>
      <w:proofErr w:type="spellEnd"/>
      <w:r>
        <w:t xml:space="preserve"> все більше студентів-психологів трансформують своє уявлення про інтуїцію і наближують його до наукового.</w:t>
      </w:r>
    </w:p>
    <w:p w:rsidR="002F66C8" w:rsidRDefault="009A6A9D" w:rsidP="006D68BC">
      <w:pPr>
        <w:pStyle w:val="20"/>
        <w:framePr w:w="9979" w:h="13099" w:hRule="exact" w:wrap="none" w:vAnchor="page" w:hAnchor="page" w:x="1471" w:y="1726"/>
        <w:numPr>
          <w:ilvl w:val="0"/>
          <w:numId w:val="10"/>
        </w:numPr>
        <w:shd w:val="clear" w:color="auto" w:fill="auto"/>
        <w:tabs>
          <w:tab w:val="left" w:pos="1029"/>
        </w:tabs>
        <w:spacing w:before="0"/>
        <w:ind w:firstLine="740"/>
      </w:pPr>
      <w:r>
        <w:t>На основі проведеного до</w:t>
      </w:r>
      <w:r>
        <w:t xml:space="preserve">слідження розробили методичні рекомендації щодо розвитку уявлень про інтуїцію у студентів-психологів для викладачів психологічних дисциплін у </w:t>
      </w:r>
      <w:r>
        <w:rPr>
          <w:lang w:val="ru-RU" w:eastAsia="ru-RU" w:bidi="ru-RU"/>
        </w:rPr>
        <w:t xml:space="preserve">закладах </w:t>
      </w:r>
      <w:r>
        <w:t>вищої освіти.</w:t>
      </w:r>
    </w:p>
    <w:p w:rsidR="002F66C8" w:rsidRDefault="009A6A9D" w:rsidP="006D68BC">
      <w:pPr>
        <w:pStyle w:val="20"/>
        <w:framePr w:w="9979" w:h="13099" w:hRule="exact" w:wrap="none" w:vAnchor="page" w:hAnchor="page" w:x="1471" w:y="1726"/>
        <w:shd w:val="clear" w:color="auto" w:fill="auto"/>
        <w:spacing w:before="0"/>
        <w:ind w:firstLine="740"/>
      </w:pPr>
      <w:r>
        <w:t>Перспективи подальшого дослідження полягають у розробці на основі отриманих результатів емп</w:t>
      </w:r>
      <w:r>
        <w:t>іричного дослідження, тематичних лекцій, практичних та семінарських занять, тренінгів та ін. з розвитку наукових уявлень про інтуїцію у студентів-психологів; проведенні формуючого експерименту.</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92" w:y="730"/>
        <w:shd w:val="clear" w:color="auto" w:fill="auto"/>
        <w:spacing w:line="200" w:lineRule="exact"/>
      </w:pPr>
      <w:r>
        <w:lastRenderedPageBreak/>
        <w:t>31</w:t>
      </w:r>
    </w:p>
    <w:p w:rsidR="002F66C8" w:rsidRPr="006D68BC" w:rsidRDefault="009A6A9D">
      <w:pPr>
        <w:pStyle w:val="10"/>
        <w:framePr w:wrap="none" w:vAnchor="page" w:hAnchor="page" w:x="1386" w:y="1251"/>
        <w:shd w:val="clear" w:color="auto" w:fill="auto"/>
        <w:spacing w:after="0" w:line="280" w:lineRule="exact"/>
        <w:ind w:left="2980"/>
        <w:jc w:val="left"/>
        <w:rPr>
          <w:b/>
        </w:rPr>
      </w:pPr>
      <w:bookmarkStart w:id="3" w:name="bookmark3"/>
      <w:r w:rsidRPr="006D68BC">
        <w:rPr>
          <w:b/>
          <w:lang w:val="ru-RU" w:eastAsia="ru-RU" w:bidi="ru-RU"/>
        </w:rPr>
        <w:t xml:space="preserve">СПИСОК </w:t>
      </w:r>
      <w:r w:rsidRPr="006D68BC">
        <w:rPr>
          <w:b/>
        </w:rPr>
        <w:t>ВИКОРИСТАНИХ ДЖЕРЕЛ</w:t>
      </w:r>
      <w:bookmarkEnd w:id="3"/>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r>
        <w:rPr>
          <w:lang w:val="ru-RU" w:eastAsia="ru-RU" w:bidi="ru-RU"/>
        </w:rPr>
        <w:t xml:space="preserve">Аверьянов </w:t>
      </w:r>
      <w:r>
        <w:rPr>
          <w:lang w:val="ru-RU" w:eastAsia="ru-RU" w:bidi="ru-RU"/>
        </w:rPr>
        <w:t xml:space="preserve">Л. Я. Контент-анализ / Л. Я. </w:t>
      </w:r>
      <w:proofErr w:type="spellStart"/>
      <w:r>
        <w:rPr>
          <w:lang w:val="ru-RU" w:eastAsia="ru-RU" w:bidi="ru-RU"/>
        </w:rPr>
        <w:t>Аварьянов</w:t>
      </w:r>
      <w:proofErr w:type="spellEnd"/>
      <w:r>
        <w:rPr>
          <w:lang w:val="ru-RU" w:eastAsia="ru-RU" w:bidi="ru-RU"/>
        </w:rPr>
        <w:t>. - М: Экзамен, 2007. - 285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proofErr w:type="spellStart"/>
      <w:r>
        <w:rPr>
          <w:lang w:val="ru-RU" w:eastAsia="ru-RU" w:bidi="ru-RU"/>
        </w:rPr>
        <w:t>Амонашвили</w:t>
      </w:r>
      <w:proofErr w:type="spellEnd"/>
      <w:r>
        <w:rPr>
          <w:lang w:val="ru-RU" w:eastAsia="ru-RU" w:bidi="ru-RU"/>
        </w:rPr>
        <w:t xml:space="preserve"> Ш. А. Основы гуманной педагогики / Ш. А. </w:t>
      </w:r>
      <w:proofErr w:type="spellStart"/>
      <w:r>
        <w:rPr>
          <w:lang w:val="ru-RU" w:eastAsia="ru-RU" w:bidi="ru-RU"/>
        </w:rPr>
        <w:t>Аманашвили</w:t>
      </w:r>
      <w:proofErr w:type="spellEnd"/>
      <w:r>
        <w:rPr>
          <w:lang w:val="ru-RU" w:eastAsia="ru-RU" w:bidi="ru-RU"/>
        </w:rPr>
        <w:t xml:space="preserve">. - М: </w:t>
      </w:r>
      <w:proofErr w:type="spellStart"/>
      <w:r>
        <w:rPr>
          <w:lang w:val="ru-RU" w:eastAsia="ru-RU" w:bidi="ru-RU"/>
        </w:rPr>
        <w:t>Эксмо</w:t>
      </w:r>
      <w:proofErr w:type="spellEnd"/>
      <w:r>
        <w:rPr>
          <w:lang w:val="ru-RU" w:eastAsia="ru-RU" w:bidi="ru-RU"/>
        </w:rPr>
        <w:t>, 2019. - 260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proofErr w:type="spellStart"/>
      <w:r>
        <w:rPr>
          <w:lang w:val="ru-RU" w:eastAsia="ru-RU" w:bidi="ru-RU"/>
        </w:rPr>
        <w:t>Ахматьянава</w:t>
      </w:r>
      <w:proofErr w:type="spellEnd"/>
      <w:r>
        <w:rPr>
          <w:lang w:val="ru-RU" w:eastAsia="ru-RU" w:bidi="ru-RU"/>
        </w:rPr>
        <w:t xml:space="preserve"> З. С. Ассоциативное поле слова «природа» в экологической картине мира младшего </w:t>
      </w:r>
      <w:r>
        <w:rPr>
          <w:lang w:val="ru-RU" w:eastAsia="ru-RU" w:bidi="ru-RU"/>
        </w:rPr>
        <w:t xml:space="preserve">школьника / З. С. </w:t>
      </w:r>
      <w:proofErr w:type="spellStart"/>
      <w:r>
        <w:rPr>
          <w:lang w:val="ru-RU" w:eastAsia="ru-RU" w:bidi="ru-RU"/>
        </w:rPr>
        <w:t>Ахматьянава</w:t>
      </w:r>
      <w:proofErr w:type="spellEnd"/>
      <w:r>
        <w:rPr>
          <w:lang w:val="ru-RU" w:eastAsia="ru-RU" w:bidi="ru-RU"/>
        </w:rPr>
        <w:t>, В. В. Сальников // Психолингвистика. - 2018. - Выпуск №3. - С. 70-75.</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r>
        <w:rPr>
          <w:lang w:val="ru-RU" w:eastAsia="ru-RU" w:bidi="ru-RU"/>
        </w:rPr>
        <w:t>Бехтерева Н. П. Нейрофизиологические аспекты психической деятельности человека / Н. П. Бехтерева. - М: Медицина, 1998. - 340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r>
        <w:rPr>
          <w:lang w:val="ru-RU" w:eastAsia="ru-RU" w:bidi="ru-RU"/>
        </w:rPr>
        <w:t xml:space="preserve">Бойко В. В. Энергия эмоций </w:t>
      </w:r>
      <w:r>
        <w:rPr>
          <w:lang w:val="ru-RU" w:eastAsia="ru-RU" w:bidi="ru-RU"/>
        </w:rPr>
        <w:t>в общении: взгляд на себя и на других / В. В. Бойко. - М: «</w:t>
      </w:r>
      <w:proofErr w:type="spellStart"/>
      <w:r>
        <w:rPr>
          <w:lang w:val="ru-RU" w:eastAsia="ru-RU" w:bidi="ru-RU"/>
        </w:rPr>
        <w:t>Филинъ</w:t>
      </w:r>
      <w:proofErr w:type="spellEnd"/>
      <w:r>
        <w:rPr>
          <w:lang w:val="ru-RU" w:eastAsia="ru-RU" w:bidi="ru-RU"/>
        </w:rPr>
        <w:t>», 1996. - 472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proofErr w:type="spellStart"/>
      <w:r>
        <w:rPr>
          <w:lang w:val="ru-RU" w:eastAsia="ru-RU" w:bidi="ru-RU"/>
        </w:rPr>
        <w:t>Гроф</w:t>
      </w:r>
      <w:proofErr w:type="spellEnd"/>
      <w:r>
        <w:rPr>
          <w:lang w:val="ru-RU" w:eastAsia="ru-RU" w:bidi="ru-RU"/>
        </w:rPr>
        <w:t xml:space="preserve"> С. За пределами мозга. Рождение, смерть и </w:t>
      </w:r>
      <w:proofErr w:type="spellStart"/>
      <w:r>
        <w:rPr>
          <w:lang w:val="ru-RU" w:eastAsia="ru-RU" w:bidi="ru-RU"/>
        </w:rPr>
        <w:t>трансценденция</w:t>
      </w:r>
      <w:proofErr w:type="spellEnd"/>
      <w:r>
        <w:rPr>
          <w:lang w:val="ru-RU" w:eastAsia="ru-RU" w:bidi="ru-RU"/>
        </w:rPr>
        <w:t xml:space="preserve"> в психотерапии / С. </w:t>
      </w:r>
      <w:proofErr w:type="spellStart"/>
      <w:r>
        <w:rPr>
          <w:lang w:val="ru-RU" w:eastAsia="ru-RU" w:bidi="ru-RU"/>
        </w:rPr>
        <w:t>Гроф</w:t>
      </w:r>
      <w:proofErr w:type="spellEnd"/>
      <w:r>
        <w:rPr>
          <w:lang w:val="ru-RU" w:eastAsia="ru-RU" w:bidi="ru-RU"/>
        </w:rPr>
        <w:t xml:space="preserve">. - </w:t>
      </w:r>
      <w:proofErr w:type="spellStart"/>
      <w:r>
        <w:rPr>
          <w:lang w:val="ru-RU" w:eastAsia="ru-RU" w:bidi="ru-RU"/>
        </w:rPr>
        <w:t>Спб</w:t>
      </w:r>
      <w:proofErr w:type="spellEnd"/>
      <w:r>
        <w:rPr>
          <w:lang w:val="ru-RU" w:eastAsia="ru-RU" w:bidi="ru-RU"/>
        </w:rPr>
        <w:t>: Ганга, 2014. - 560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r>
        <w:rPr>
          <w:lang w:val="ru-RU" w:eastAsia="ru-RU" w:bidi="ru-RU"/>
        </w:rPr>
        <w:t xml:space="preserve">Долгова В. И. </w:t>
      </w:r>
      <w:proofErr w:type="spellStart"/>
      <w:r>
        <w:rPr>
          <w:lang w:val="ru-RU" w:eastAsia="ru-RU" w:bidi="ru-RU"/>
        </w:rPr>
        <w:t>Эмпатия</w:t>
      </w:r>
      <w:proofErr w:type="spellEnd"/>
      <w:r>
        <w:rPr>
          <w:lang w:val="ru-RU" w:eastAsia="ru-RU" w:bidi="ru-RU"/>
        </w:rPr>
        <w:t xml:space="preserve"> / В. И. Долгова, В. Е. Мельников. </w:t>
      </w:r>
      <w:r>
        <w:rPr>
          <w:lang w:val="ru-RU" w:eastAsia="ru-RU" w:bidi="ru-RU"/>
        </w:rPr>
        <w:t>- М</w:t>
      </w:r>
      <w:proofErr w:type="gramStart"/>
      <w:r>
        <w:rPr>
          <w:lang w:val="ru-RU" w:eastAsia="ru-RU" w:bidi="ru-RU"/>
        </w:rPr>
        <w:t xml:space="preserve"> :</w:t>
      </w:r>
      <w:proofErr w:type="gramEnd"/>
      <w:r>
        <w:rPr>
          <w:lang w:val="ru-RU" w:eastAsia="ru-RU" w:bidi="ru-RU"/>
        </w:rPr>
        <w:t xml:space="preserve"> Перо, 2014. -185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proofErr w:type="spellStart"/>
      <w:r>
        <w:rPr>
          <w:lang w:val="ru-RU" w:eastAsia="ru-RU" w:bidi="ru-RU"/>
        </w:rPr>
        <w:t>Куропатов</w:t>
      </w:r>
      <w:proofErr w:type="spellEnd"/>
      <w:r>
        <w:rPr>
          <w:lang w:val="ru-RU" w:eastAsia="ru-RU" w:bidi="ru-RU"/>
        </w:rPr>
        <w:t xml:space="preserve"> А. В. Индивидуальные отношения. Теория и практика </w:t>
      </w:r>
      <w:proofErr w:type="spellStart"/>
      <w:r>
        <w:rPr>
          <w:lang w:val="ru-RU" w:eastAsia="ru-RU" w:bidi="ru-RU"/>
        </w:rPr>
        <w:t>эмпатии</w:t>
      </w:r>
      <w:proofErr w:type="spellEnd"/>
      <w:r>
        <w:rPr>
          <w:lang w:val="ru-RU" w:eastAsia="ru-RU" w:bidi="ru-RU"/>
        </w:rPr>
        <w:t xml:space="preserve"> / А. В. </w:t>
      </w:r>
      <w:proofErr w:type="spellStart"/>
      <w:r>
        <w:rPr>
          <w:lang w:val="ru-RU" w:eastAsia="ru-RU" w:bidi="ru-RU"/>
        </w:rPr>
        <w:t>Курапатов</w:t>
      </w:r>
      <w:proofErr w:type="spellEnd"/>
      <w:r>
        <w:rPr>
          <w:lang w:val="ru-RU" w:eastAsia="ru-RU" w:bidi="ru-RU"/>
        </w:rPr>
        <w:t>, А. Н. Алёхин. - М: АСТ, 2014. - 328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r>
        <w:rPr>
          <w:lang w:val="ru-RU" w:eastAsia="ru-RU" w:bidi="ru-RU"/>
        </w:rPr>
        <w:t xml:space="preserve">Лазурский А. Ф. Классификация личностей / А. Ф. Лазурский. - М: </w:t>
      </w:r>
      <w:proofErr w:type="spellStart"/>
      <w:r>
        <w:rPr>
          <w:lang w:val="ru-RU" w:eastAsia="ru-RU" w:bidi="ru-RU"/>
        </w:rPr>
        <w:t>Ленанд</w:t>
      </w:r>
      <w:proofErr w:type="spellEnd"/>
      <w:r>
        <w:rPr>
          <w:lang w:val="ru-RU" w:eastAsia="ru-RU" w:bidi="ru-RU"/>
        </w:rPr>
        <w:t>, 2016. - 400 с.</w:t>
      </w:r>
      <w:bookmarkStart w:id="4" w:name="_GoBack"/>
      <w:bookmarkEnd w:id="4"/>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hyperlink r:id="rId8" w:history="1">
        <w:proofErr w:type="spellStart"/>
        <w:r w:rsidRPr="006D68BC">
          <w:rPr>
            <w:rStyle w:val="a3"/>
            <w:color w:val="auto"/>
            <w:u w:val="none"/>
            <w:lang w:val="ru-RU" w:eastAsia="ru-RU" w:bidi="ru-RU"/>
          </w:rPr>
          <w:t>Лосский</w:t>
        </w:r>
        <w:proofErr w:type="spellEnd"/>
        <w:r w:rsidRPr="006D68BC">
          <w:rPr>
            <w:rStyle w:val="a3"/>
            <w:color w:val="auto"/>
            <w:u w:val="none"/>
            <w:lang w:val="ru-RU" w:eastAsia="ru-RU" w:bidi="ru-RU"/>
          </w:rPr>
          <w:t xml:space="preserve"> Н.О. </w:t>
        </w:r>
      </w:hyperlink>
      <w:r w:rsidRPr="006D68BC">
        <w:rPr>
          <w:color w:val="auto"/>
          <w:lang w:val="ru-RU" w:eastAsia="ru-RU" w:bidi="ru-RU"/>
        </w:rPr>
        <w:t>Чу</w:t>
      </w:r>
      <w:r>
        <w:rPr>
          <w:lang w:val="ru-RU" w:eastAsia="ru-RU" w:bidi="ru-RU"/>
        </w:rPr>
        <w:t xml:space="preserve">вственная, интеллектуальная и мистическая интуиция / Н.О </w:t>
      </w:r>
      <w:proofErr w:type="spellStart"/>
      <w:r>
        <w:rPr>
          <w:lang w:val="ru-RU" w:eastAsia="ru-RU" w:bidi="ru-RU"/>
        </w:rPr>
        <w:t>Лосский</w:t>
      </w:r>
      <w:proofErr w:type="spellEnd"/>
      <w:r>
        <w:rPr>
          <w:lang w:val="ru-RU" w:eastAsia="ru-RU" w:bidi="ru-RU"/>
        </w:rPr>
        <w:t>. [Электронный ресурс]. - Режим доступ</w:t>
      </w:r>
      <w:r>
        <w:rPr>
          <w:lang w:val="ru-RU" w:eastAsia="ru-RU" w:bidi="ru-RU"/>
        </w:rPr>
        <w:t xml:space="preserve">а: </w:t>
      </w:r>
      <w:r>
        <w:rPr>
          <w:lang w:val="en-US" w:eastAsia="en-US" w:bidi="en-US"/>
        </w:rPr>
        <w:t>http</w:t>
      </w:r>
      <w:r>
        <w:rPr>
          <w:lang w:val="ru-RU" w:eastAsia="ru-RU" w:bidi="ru-RU"/>
        </w:rPr>
        <w:t xml:space="preserve">: </w:t>
      </w:r>
      <w:r w:rsidRPr="006D68BC">
        <w:rPr>
          <w:lang w:val="ru-RU" w:eastAsia="en-US" w:bidi="en-US"/>
        </w:rPr>
        <w:t>//</w:t>
      </w:r>
      <w:hyperlink r:id="rId9" w:history="1">
        <w:r>
          <w:rPr>
            <w:rStyle w:val="a3"/>
            <w:lang w:val="en-US" w:eastAsia="en-US" w:bidi="en-US"/>
          </w:rPr>
          <w:t>www</w:t>
        </w:r>
        <w:r w:rsidRPr="006D68BC">
          <w:rPr>
            <w:rStyle w:val="a3"/>
            <w:lang w:val="ru-RU" w:eastAsia="en-US" w:bidi="en-US"/>
          </w:rPr>
          <w:t>.</w:t>
        </w:r>
        <w:proofErr w:type="spellStart"/>
        <w:r>
          <w:rPr>
            <w:rStyle w:val="a3"/>
            <w:lang w:val="en-US" w:eastAsia="en-US" w:bidi="en-US"/>
          </w:rPr>
          <w:t>koob</w:t>
        </w:r>
        <w:proofErr w:type="spellEnd"/>
      </w:hyperlink>
      <w:r w:rsidRPr="006D68BC">
        <w:rPr>
          <w:lang w:val="ru-RU" w:eastAsia="en-US" w:bidi="en-US"/>
        </w:rPr>
        <w:t xml:space="preserve"> .</w:t>
      </w:r>
      <w:proofErr w:type="spellStart"/>
      <w:r>
        <w:rPr>
          <w:lang w:val="en-US" w:eastAsia="en-US" w:bidi="en-US"/>
        </w:rPr>
        <w:t>ru</w:t>
      </w:r>
      <w:proofErr w:type="spellEnd"/>
      <w:r w:rsidRPr="006D68BC">
        <w:rPr>
          <w:lang w:val="ru-RU" w:eastAsia="en-US" w:bidi="en-US"/>
        </w:rPr>
        <w:t>/</w:t>
      </w:r>
      <w:proofErr w:type="spellStart"/>
      <w:r>
        <w:rPr>
          <w:lang w:val="en-US" w:eastAsia="en-US" w:bidi="en-US"/>
        </w:rPr>
        <w:t>losskiy</w:t>
      </w:r>
      <w:proofErr w:type="spellEnd"/>
      <w:r w:rsidRPr="006D68BC">
        <w:rPr>
          <w:lang w:val="ru-RU" w:eastAsia="en-US" w:bidi="en-US"/>
        </w:rPr>
        <w:t>/</w:t>
      </w:r>
      <w:proofErr w:type="spellStart"/>
      <w:r>
        <w:rPr>
          <w:lang w:val="en-US" w:eastAsia="en-US" w:bidi="en-US"/>
        </w:rPr>
        <w:t>chuvstvennaya</w:t>
      </w:r>
      <w:proofErr w:type="spellEnd"/>
      <w:r w:rsidRPr="006D68BC">
        <w:rPr>
          <w:lang w:val="ru-RU" w:eastAsia="en-US" w:bidi="en-US"/>
        </w:rPr>
        <w:t>_</w:t>
      </w:r>
      <w:proofErr w:type="spellStart"/>
      <w:r>
        <w:rPr>
          <w:lang w:val="en-US" w:eastAsia="en-US" w:bidi="en-US"/>
        </w:rPr>
        <w:t>intuiciya</w:t>
      </w:r>
      <w:proofErr w:type="spellEnd"/>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proofErr w:type="spellStart"/>
      <w:r>
        <w:rPr>
          <w:lang w:val="ru-RU" w:eastAsia="ru-RU" w:bidi="ru-RU"/>
        </w:rPr>
        <w:t>Маслоу</w:t>
      </w:r>
      <w:proofErr w:type="spellEnd"/>
      <w:r>
        <w:rPr>
          <w:lang w:val="ru-RU" w:eastAsia="ru-RU" w:bidi="ru-RU"/>
        </w:rPr>
        <w:t xml:space="preserve"> А. По направлению к психологии бытия / А. </w:t>
      </w:r>
      <w:proofErr w:type="spellStart"/>
      <w:r>
        <w:rPr>
          <w:lang w:val="ru-RU" w:eastAsia="ru-RU" w:bidi="ru-RU"/>
        </w:rPr>
        <w:t>Маслоу</w:t>
      </w:r>
      <w:proofErr w:type="spellEnd"/>
      <w:r>
        <w:rPr>
          <w:lang w:val="ru-RU" w:eastAsia="ru-RU" w:bidi="ru-RU"/>
        </w:rPr>
        <w:t xml:space="preserve">. - М: </w:t>
      </w:r>
      <w:proofErr w:type="spellStart"/>
      <w:r>
        <w:rPr>
          <w:lang w:val="ru-RU" w:eastAsia="ru-RU" w:bidi="ru-RU"/>
        </w:rPr>
        <w:t>Рефл</w:t>
      </w:r>
      <w:proofErr w:type="spellEnd"/>
      <w:r>
        <w:rPr>
          <w:lang w:val="ru-RU" w:eastAsia="ru-RU" w:bidi="ru-RU"/>
        </w:rPr>
        <w:t>-бук, 1998. - 230 с.</w:t>
      </w:r>
    </w:p>
    <w:p w:rsidR="002F66C8" w:rsidRDefault="009A6A9D" w:rsidP="006D68BC">
      <w:pPr>
        <w:pStyle w:val="20"/>
        <w:framePr w:w="9979" w:h="13099" w:hRule="exact" w:wrap="none" w:vAnchor="page" w:hAnchor="page" w:x="1306" w:y="1636"/>
        <w:numPr>
          <w:ilvl w:val="0"/>
          <w:numId w:val="11"/>
        </w:numPr>
        <w:shd w:val="clear" w:color="auto" w:fill="auto"/>
        <w:tabs>
          <w:tab w:val="left" w:pos="1437"/>
        </w:tabs>
        <w:spacing w:before="0"/>
        <w:ind w:firstLine="760"/>
      </w:pPr>
      <w:r>
        <w:rPr>
          <w:lang w:val="ru-RU" w:eastAsia="ru-RU" w:bidi="ru-RU"/>
        </w:rPr>
        <w:t xml:space="preserve">Матюшина В. В. Психолингвистический анализ содержания ценности «толерантность» (на </w:t>
      </w:r>
      <w:r>
        <w:rPr>
          <w:lang w:val="ru-RU" w:eastAsia="ru-RU" w:bidi="ru-RU"/>
        </w:rPr>
        <w:t>материале русского языка) / В. В. Матюшина. - М: Перо, 2017 - 241 с.</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89" w:y="730"/>
        <w:shd w:val="clear" w:color="auto" w:fill="auto"/>
        <w:spacing w:line="200" w:lineRule="exact"/>
      </w:pPr>
      <w:r>
        <w:lastRenderedPageBreak/>
        <w:t>32</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r>
        <w:rPr>
          <w:lang w:val="ru-RU" w:eastAsia="ru-RU" w:bidi="ru-RU"/>
        </w:rPr>
        <w:t xml:space="preserve">Никандров В. В. Вербально-коммуникативные методы в психологии / В. В. Никандров. - </w:t>
      </w:r>
      <w:proofErr w:type="spellStart"/>
      <w:r>
        <w:rPr>
          <w:lang w:val="ru-RU" w:eastAsia="ru-RU" w:bidi="ru-RU"/>
        </w:rPr>
        <w:t>Спб</w:t>
      </w:r>
      <w:proofErr w:type="spellEnd"/>
      <w:r>
        <w:rPr>
          <w:lang w:val="ru-RU" w:eastAsia="ru-RU" w:bidi="ru-RU"/>
        </w:rPr>
        <w:t>: Речь, 2002. - 385 с.</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proofErr w:type="spellStart"/>
      <w:r>
        <w:rPr>
          <w:lang w:val="ru-RU" w:eastAsia="ru-RU" w:bidi="ru-RU"/>
        </w:rPr>
        <w:t>Ньокитьен</w:t>
      </w:r>
      <w:proofErr w:type="spellEnd"/>
      <w:r>
        <w:rPr>
          <w:lang w:val="ru-RU" w:eastAsia="ru-RU" w:bidi="ru-RU"/>
        </w:rPr>
        <w:t xml:space="preserve"> Ч. Детская поведенческая неврология / Ч. </w:t>
      </w:r>
      <w:proofErr w:type="spellStart"/>
      <w:r>
        <w:rPr>
          <w:lang w:val="ru-RU" w:eastAsia="ru-RU" w:bidi="ru-RU"/>
        </w:rPr>
        <w:t>Нь</w:t>
      </w:r>
      <w:r>
        <w:rPr>
          <w:lang w:val="ru-RU" w:eastAsia="ru-RU" w:bidi="ru-RU"/>
        </w:rPr>
        <w:t>окитьен</w:t>
      </w:r>
      <w:proofErr w:type="spellEnd"/>
      <w:r>
        <w:rPr>
          <w:lang w:val="ru-RU" w:eastAsia="ru-RU" w:bidi="ru-RU"/>
        </w:rPr>
        <w:t xml:space="preserve">. - </w:t>
      </w:r>
      <w:proofErr w:type="spellStart"/>
      <w:r>
        <w:rPr>
          <w:lang w:val="ru-RU" w:eastAsia="ru-RU" w:bidi="ru-RU"/>
        </w:rPr>
        <w:t>Спб</w:t>
      </w:r>
      <w:proofErr w:type="spellEnd"/>
      <w:r>
        <w:rPr>
          <w:lang w:val="ru-RU" w:eastAsia="ru-RU" w:bidi="ru-RU"/>
        </w:rPr>
        <w:t>: «</w:t>
      </w:r>
      <w:proofErr w:type="spellStart"/>
      <w:r>
        <w:rPr>
          <w:lang w:val="ru-RU" w:eastAsia="ru-RU" w:bidi="ru-RU"/>
        </w:rPr>
        <w:t>Теревинф</w:t>
      </w:r>
      <w:proofErr w:type="spellEnd"/>
      <w:r>
        <w:rPr>
          <w:lang w:val="ru-RU" w:eastAsia="ru-RU" w:bidi="ru-RU"/>
        </w:rPr>
        <w:t>», 2012. - 288 с.</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proofErr w:type="spellStart"/>
      <w:r>
        <w:rPr>
          <w:lang w:val="ru-RU" w:eastAsia="ru-RU" w:bidi="ru-RU"/>
        </w:rPr>
        <w:t>Платонава</w:t>
      </w:r>
      <w:proofErr w:type="spellEnd"/>
      <w:r>
        <w:rPr>
          <w:lang w:val="ru-RU" w:eastAsia="ru-RU" w:bidi="ru-RU"/>
        </w:rPr>
        <w:t xml:space="preserve"> Е. В. Исследование результатов ассоциативного эксперимента с концептом «покаяние» / Е. В. </w:t>
      </w:r>
      <w:proofErr w:type="spellStart"/>
      <w:r>
        <w:rPr>
          <w:lang w:val="ru-RU" w:eastAsia="ru-RU" w:bidi="ru-RU"/>
        </w:rPr>
        <w:t>Платонава</w:t>
      </w:r>
      <w:proofErr w:type="spellEnd"/>
      <w:r>
        <w:rPr>
          <w:lang w:val="ru-RU" w:eastAsia="ru-RU" w:bidi="ru-RU"/>
        </w:rPr>
        <w:t xml:space="preserve"> // Проблемы современной психолингвистики. - 2018. - С. 120-125.</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proofErr w:type="spellStart"/>
      <w:r>
        <w:rPr>
          <w:lang w:val="ru-RU" w:eastAsia="ru-RU" w:bidi="ru-RU"/>
        </w:rPr>
        <w:t>Роджерс</w:t>
      </w:r>
      <w:proofErr w:type="spellEnd"/>
      <w:r>
        <w:rPr>
          <w:lang w:val="ru-RU" w:eastAsia="ru-RU" w:bidi="ru-RU"/>
        </w:rPr>
        <w:t xml:space="preserve"> К. Становление </w:t>
      </w:r>
      <w:proofErr w:type="spellStart"/>
      <w:r>
        <w:rPr>
          <w:lang w:val="ru-RU" w:eastAsia="ru-RU" w:bidi="ru-RU"/>
        </w:rPr>
        <w:t>личности</w:t>
      </w:r>
      <w:proofErr w:type="gramStart"/>
      <w:r>
        <w:rPr>
          <w:lang w:val="ru-RU" w:eastAsia="ru-RU" w:bidi="ru-RU"/>
        </w:rPr>
        <w:t>.в</w:t>
      </w:r>
      <w:proofErr w:type="gramEnd"/>
      <w:r>
        <w:rPr>
          <w:lang w:val="ru-RU" w:eastAsia="ru-RU" w:bidi="ru-RU"/>
        </w:rPr>
        <w:t>згляд</w:t>
      </w:r>
      <w:proofErr w:type="spellEnd"/>
      <w:r>
        <w:rPr>
          <w:lang w:val="ru-RU" w:eastAsia="ru-RU" w:bidi="ru-RU"/>
        </w:rPr>
        <w:t xml:space="preserve"> </w:t>
      </w:r>
      <w:r>
        <w:rPr>
          <w:lang w:val="ru-RU" w:eastAsia="ru-RU" w:bidi="ru-RU"/>
        </w:rPr>
        <w:t xml:space="preserve">на психотерапию / К. </w:t>
      </w:r>
      <w:proofErr w:type="spellStart"/>
      <w:r>
        <w:rPr>
          <w:lang w:val="ru-RU" w:eastAsia="ru-RU" w:bidi="ru-RU"/>
        </w:rPr>
        <w:t>Роджерс</w:t>
      </w:r>
      <w:proofErr w:type="spellEnd"/>
      <w:r>
        <w:rPr>
          <w:lang w:val="ru-RU" w:eastAsia="ru-RU" w:bidi="ru-RU"/>
        </w:rPr>
        <w:t>. - М: Прогресс, 1994. - 300 с.</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proofErr w:type="spellStart"/>
      <w:r>
        <w:t>Самійлик</w:t>
      </w:r>
      <w:proofErr w:type="spellEnd"/>
      <w:r>
        <w:t xml:space="preserve"> </w:t>
      </w:r>
      <w:r>
        <w:rPr>
          <w:lang w:val="ru-RU" w:eastAsia="ru-RU" w:bidi="ru-RU"/>
        </w:rPr>
        <w:t xml:space="preserve">С. Проблема </w:t>
      </w:r>
      <w:proofErr w:type="spellStart"/>
      <w:r>
        <w:t>валідності</w:t>
      </w:r>
      <w:proofErr w:type="spellEnd"/>
      <w:r>
        <w:t xml:space="preserve"> результатів </w:t>
      </w:r>
      <w:proofErr w:type="gramStart"/>
      <w:r>
        <w:t>в</w:t>
      </w:r>
      <w:proofErr w:type="gramEnd"/>
      <w:r>
        <w:t>ільного асоціативного</w:t>
      </w:r>
    </w:p>
    <w:p w:rsidR="002F66C8" w:rsidRDefault="009A6A9D">
      <w:pPr>
        <w:pStyle w:val="20"/>
        <w:framePr w:w="9984" w:h="14059" w:hRule="exact" w:wrap="none" w:vAnchor="page" w:hAnchor="page" w:x="1384" w:y="1092"/>
        <w:shd w:val="clear" w:color="auto" w:fill="auto"/>
        <w:tabs>
          <w:tab w:val="left" w:pos="3038"/>
          <w:tab w:val="left" w:pos="5314"/>
          <w:tab w:val="left" w:pos="6773"/>
          <w:tab w:val="left" w:pos="8899"/>
        </w:tabs>
        <w:spacing w:before="0"/>
        <w:ind w:firstLine="0"/>
      </w:pPr>
      <w:r>
        <w:t xml:space="preserve">експерименту // </w:t>
      </w:r>
      <w:r>
        <w:rPr>
          <w:lang w:val="en-US" w:eastAsia="en-US" w:bidi="en-US"/>
        </w:rPr>
        <w:t xml:space="preserve">East European Journal of Psycholinguistics. (2017). Lutsk: </w:t>
      </w:r>
      <w:proofErr w:type="spellStart"/>
      <w:r>
        <w:rPr>
          <w:lang w:val="en-US" w:eastAsia="en-US" w:bidi="en-US"/>
        </w:rPr>
        <w:t>Lesya</w:t>
      </w:r>
      <w:proofErr w:type="spellEnd"/>
      <w:r>
        <w:rPr>
          <w:lang w:val="en-US" w:eastAsia="en-US" w:bidi="en-US"/>
        </w:rPr>
        <w:t xml:space="preserve"> </w:t>
      </w:r>
      <w:proofErr w:type="spellStart"/>
      <w:r>
        <w:rPr>
          <w:lang w:val="en-US" w:eastAsia="en-US" w:bidi="en-US"/>
        </w:rPr>
        <w:t>Ukrainka</w:t>
      </w:r>
      <w:proofErr w:type="spellEnd"/>
      <w:r>
        <w:rPr>
          <w:lang w:val="en-US" w:eastAsia="en-US" w:bidi="en-US"/>
        </w:rPr>
        <w:t xml:space="preserve"> Eastern European National University. </w:t>
      </w:r>
      <w:proofErr w:type="gramStart"/>
      <w:r>
        <w:rPr>
          <w:lang w:val="en-US" w:eastAsia="en-US" w:bidi="en-US"/>
        </w:rPr>
        <w:t>Vol. 4, No 1.</w:t>
      </w:r>
      <w:proofErr w:type="gramEnd"/>
      <w:r>
        <w:rPr>
          <w:lang w:val="en-US" w:eastAsia="en-US" w:bidi="en-US"/>
        </w:rPr>
        <w:t xml:space="preserve"> - Pp. 165-174. </w:t>
      </w:r>
      <w:proofErr w:type="gramStart"/>
      <w:r w:rsidRPr="006D68BC">
        <w:rPr>
          <w:lang w:val="en-US" w:eastAsia="ru-RU" w:bidi="ru-RU"/>
        </w:rPr>
        <w:t>[</w:t>
      </w:r>
      <w:r>
        <w:rPr>
          <w:lang w:val="ru-RU" w:eastAsia="ru-RU" w:bidi="ru-RU"/>
        </w:rPr>
        <w:t>Электронный</w:t>
      </w:r>
      <w:r w:rsidRPr="006D68BC">
        <w:rPr>
          <w:lang w:val="en-US" w:eastAsia="ru-RU" w:bidi="ru-RU"/>
        </w:rPr>
        <w:tab/>
      </w:r>
      <w:r>
        <w:rPr>
          <w:lang w:val="ru-RU" w:eastAsia="ru-RU" w:bidi="ru-RU"/>
        </w:rPr>
        <w:t>ресурс</w:t>
      </w:r>
      <w:r w:rsidRPr="006D68BC">
        <w:rPr>
          <w:lang w:val="en-US" w:eastAsia="ru-RU" w:bidi="ru-RU"/>
        </w:rPr>
        <w:t>].</w:t>
      </w:r>
      <w:proofErr w:type="gramEnd"/>
      <w:r w:rsidRPr="006D68BC">
        <w:rPr>
          <w:lang w:val="en-US" w:eastAsia="ru-RU" w:bidi="ru-RU"/>
        </w:rPr>
        <w:tab/>
      </w:r>
      <w:r>
        <w:rPr>
          <w:lang w:val="en-US" w:eastAsia="en-US" w:bidi="en-US"/>
        </w:rPr>
        <w:t>-</w:t>
      </w:r>
      <w:r>
        <w:rPr>
          <w:lang w:val="en-US" w:eastAsia="en-US" w:bidi="en-US"/>
        </w:rPr>
        <w:tab/>
      </w:r>
      <w:r>
        <w:rPr>
          <w:lang w:val="ru-RU" w:eastAsia="ru-RU" w:bidi="ru-RU"/>
        </w:rPr>
        <w:t>Режим</w:t>
      </w:r>
      <w:r w:rsidRPr="006D68BC">
        <w:rPr>
          <w:lang w:val="en-US" w:eastAsia="ru-RU" w:bidi="ru-RU"/>
        </w:rPr>
        <w:tab/>
      </w:r>
      <w:r>
        <w:rPr>
          <w:lang w:val="ru-RU" w:eastAsia="ru-RU" w:bidi="ru-RU"/>
        </w:rPr>
        <w:t>доступа</w:t>
      </w:r>
      <w:r w:rsidRPr="006D68BC">
        <w:rPr>
          <w:lang w:val="en-US" w:eastAsia="ru-RU" w:bidi="ru-RU"/>
        </w:rPr>
        <w:t>:</w:t>
      </w:r>
    </w:p>
    <w:p w:rsidR="002F66C8" w:rsidRDefault="009A6A9D">
      <w:pPr>
        <w:pStyle w:val="20"/>
        <w:framePr w:w="9984" w:h="14059" w:hRule="exact" w:wrap="none" w:vAnchor="page" w:hAnchor="page" w:x="1384" w:y="1092"/>
        <w:shd w:val="clear" w:color="auto" w:fill="auto"/>
        <w:spacing w:before="0"/>
        <w:ind w:firstLine="0"/>
      </w:pPr>
      <w:proofErr w:type="gramStart"/>
      <w:r>
        <w:rPr>
          <w:lang w:val="en-US" w:eastAsia="en-US" w:bidi="en-US"/>
        </w:rPr>
        <w:t>http</w:t>
      </w:r>
      <w:proofErr w:type="gramEnd"/>
      <w:r w:rsidRPr="006D68BC">
        <w:rPr>
          <w:lang w:val="en-US" w:eastAsia="ru-RU" w:bidi="ru-RU"/>
        </w:rPr>
        <w:t xml:space="preserve">: </w:t>
      </w:r>
      <w:r>
        <w:rPr>
          <w:lang w:val="en-US" w:eastAsia="en-US" w:bidi="en-US"/>
        </w:rPr>
        <w:t>//</w:t>
      </w:r>
      <w:proofErr w:type="spellStart"/>
      <w:r>
        <w:rPr>
          <w:lang w:val="en-US" w:eastAsia="en-US" w:bidi="en-US"/>
        </w:rPr>
        <w:t>eepl</w:t>
      </w:r>
      <w:proofErr w:type="spellEnd"/>
      <w:r>
        <w:rPr>
          <w:lang w:val="en-US" w:eastAsia="en-US" w:bidi="en-US"/>
        </w:rPr>
        <w:t xml:space="preserve"> .at.ua/load/volume_3_number_1_2017/</w:t>
      </w:r>
      <w:proofErr w:type="spellStart"/>
      <w:r>
        <w:rPr>
          <w:lang w:val="en-US" w:eastAsia="en-US" w:bidi="en-US"/>
        </w:rPr>
        <w:t>samiilyk_s</w:t>
      </w:r>
      <w:proofErr w:type="spellEnd"/>
      <w:r>
        <w:rPr>
          <w:lang w:val="en-US" w:eastAsia="en-US" w:bidi="en-US"/>
        </w:rPr>
        <w:t>/143</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proofErr w:type="spellStart"/>
      <w:r>
        <w:rPr>
          <w:lang w:val="ru-RU" w:eastAsia="ru-RU" w:bidi="ru-RU"/>
        </w:rPr>
        <w:t>Серкин</w:t>
      </w:r>
      <w:proofErr w:type="spellEnd"/>
      <w:r>
        <w:rPr>
          <w:lang w:val="ru-RU" w:eastAsia="ru-RU" w:bidi="ru-RU"/>
        </w:rPr>
        <w:t xml:space="preserve"> В. П. </w:t>
      </w:r>
      <w:r>
        <w:rPr>
          <w:lang w:val="ru-RU" w:eastAsia="ru-RU" w:bidi="ru-RU"/>
        </w:rPr>
        <w:t xml:space="preserve">Решение задачи о случайности / </w:t>
      </w:r>
      <w:proofErr w:type="spellStart"/>
      <w:r>
        <w:rPr>
          <w:lang w:val="ru-RU" w:eastAsia="ru-RU" w:bidi="ru-RU"/>
        </w:rPr>
        <w:t>неслучайности</w:t>
      </w:r>
      <w:proofErr w:type="spellEnd"/>
      <w:r>
        <w:rPr>
          <w:lang w:val="ru-RU" w:eastAsia="ru-RU" w:bidi="ru-RU"/>
        </w:rPr>
        <w:t xml:space="preserve"> ассоциаций</w:t>
      </w:r>
      <w:proofErr w:type="gramStart"/>
      <w:r>
        <w:rPr>
          <w:lang w:val="ru-RU" w:eastAsia="ru-RU" w:bidi="ru-RU"/>
        </w:rPr>
        <w:t xml:space="preserve"> :</w:t>
      </w:r>
      <w:proofErr w:type="gramEnd"/>
      <w:r>
        <w:rPr>
          <w:lang w:val="ru-RU" w:eastAsia="ru-RU" w:bidi="ru-RU"/>
        </w:rPr>
        <w:t xml:space="preserve"> критерий оценки и валидный набор ассоциаций / В. П. </w:t>
      </w:r>
      <w:proofErr w:type="spellStart"/>
      <w:r>
        <w:rPr>
          <w:lang w:val="ru-RU" w:eastAsia="ru-RU" w:bidi="ru-RU"/>
        </w:rPr>
        <w:t>Серкин</w:t>
      </w:r>
      <w:proofErr w:type="spellEnd"/>
      <w:r>
        <w:rPr>
          <w:lang w:val="ru-RU" w:eastAsia="ru-RU" w:bidi="ru-RU"/>
        </w:rPr>
        <w:t xml:space="preserve"> // Психологическая диагностика. - 2009. - № 4. - С. 22-31.</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proofErr w:type="spellStart"/>
      <w:r>
        <w:rPr>
          <w:lang w:val="ru-RU" w:eastAsia="ru-RU" w:bidi="ru-RU"/>
        </w:rPr>
        <w:t>Смыгин</w:t>
      </w:r>
      <w:proofErr w:type="spellEnd"/>
      <w:r>
        <w:rPr>
          <w:lang w:val="ru-RU" w:eastAsia="ru-RU" w:bidi="ru-RU"/>
        </w:rPr>
        <w:t xml:space="preserve"> С. И. Основы педагогики и психологии / С. И. </w:t>
      </w:r>
      <w:proofErr w:type="spellStart"/>
      <w:r>
        <w:rPr>
          <w:lang w:val="ru-RU" w:eastAsia="ru-RU" w:bidi="ru-RU"/>
        </w:rPr>
        <w:t>Смыгин</w:t>
      </w:r>
      <w:proofErr w:type="spellEnd"/>
      <w:r>
        <w:rPr>
          <w:lang w:val="ru-RU" w:eastAsia="ru-RU" w:bidi="ru-RU"/>
        </w:rPr>
        <w:t>, А. М. Руденко, М</w:t>
      </w:r>
      <w:proofErr w:type="gramStart"/>
      <w:r>
        <w:rPr>
          <w:lang w:val="ru-RU" w:eastAsia="ru-RU" w:bidi="ru-RU"/>
        </w:rPr>
        <w:t xml:space="preserve"> .</w:t>
      </w:r>
      <w:proofErr w:type="gramEnd"/>
      <w:r>
        <w:rPr>
          <w:lang w:val="ru-RU" w:eastAsia="ru-RU" w:bidi="ru-RU"/>
        </w:rPr>
        <w:t>А.</w:t>
      </w:r>
      <w:r>
        <w:rPr>
          <w:lang w:val="ru-RU" w:eastAsia="ru-RU" w:bidi="ru-RU"/>
        </w:rPr>
        <w:t xml:space="preserve"> Васьков. - </w:t>
      </w:r>
      <w:proofErr w:type="spellStart"/>
      <w:r>
        <w:rPr>
          <w:lang w:val="ru-RU" w:eastAsia="ru-RU" w:bidi="ru-RU"/>
        </w:rPr>
        <w:t>Спб</w:t>
      </w:r>
      <w:proofErr w:type="spellEnd"/>
      <w:r>
        <w:rPr>
          <w:lang w:val="ru-RU" w:eastAsia="ru-RU" w:bidi="ru-RU"/>
        </w:rPr>
        <w:t>: «Феникс», 2019. - 384 с.</w:t>
      </w:r>
    </w:p>
    <w:p w:rsidR="002F66C8" w:rsidRDefault="009A6A9D">
      <w:pPr>
        <w:pStyle w:val="20"/>
        <w:framePr w:w="9984" w:h="14059" w:hRule="exact" w:wrap="none" w:vAnchor="page" w:hAnchor="page" w:x="1384" w:y="1092"/>
        <w:numPr>
          <w:ilvl w:val="0"/>
          <w:numId w:val="11"/>
        </w:numPr>
        <w:shd w:val="clear" w:color="auto" w:fill="auto"/>
        <w:tabs>
          <w:tab w:val="left" w:pos="2171"/>
        </w:tabs>
        <w:spacing w:before="0"/>
        <w:ind w:firstLine="760"/>
      </w:pPr>
      <w:proofErr w:type="spellStart"/>
      <w:r>
        <w:rPr>
          <w:lang w:val="en-US" w:eastAsia="en-US" w:bidi="en-US"/>
        </w:rPr>
        <w:t>Terekhova</w:t>
      </w:r>
      <w:proofErr w:type="spellEnd"/>
      <w:r>
        <w:rPr>
          <w:lang w:val="en-US" w:eastAsia="en-US" w:bidi="en-US"/>
        </w:rPr>
        <w:t>, D. The Structure of Associative Fields of Stimuli</w:t>
      </w:r>
    </w:p>
    <w:p w:rsidR="002F66C8" w:rsidRDefault="009A6A9D">
      <w:pPr>
        <w:pStyle w:val="20"/>
        <w:framePr w:w="9984" w:h="14059" w:hRule="exact" w:wrap="none" w:vAnchor="page" w:hAnchor="page" w:x="1384" w:y="1092"/>
        <w:shd w:val="clear" w:color="auto" w:fill="auto"/>
        <w:tabs>
          <w:tab w:val="left" w:pos="3038"/>
          <w:tab w:val="left" w:pos="5314"/>
          <w:tab w:val="left" w:pos="6773"/>
          <w:tab w:val="left" w:pos="8899"/>
        </w:tabs>
        <w:spacing w:before="0"/>
        <w:ind w:firstLine="0"/>
      </w:pPr>
      <w:r>
        <w:rPr>
          <w:lang w:val="ru-RU" w:eastAsia="ru-RU" w:bidi="ru-RU"/>
        </w:rPr>
        <w:t>ПРИРОДА</w:t>
      </w:r>
      <w:r w:rsidRPr="006D68BC">
        <w:rPr>
          <w:lang w:val="en-US" w:eastAsia="ru-RU" w:bidi="ru-RU"/>
        </w:rPr>
        <w:t xml:space="preserve"> / </w:t>
      </w:r>
      <w:proofErr w:type="gramStart"/>
      <w:r>
        <w:rPr>
          <w:lang w:val="ru-RU" w:eastAsia="ru-RU" w:bidi="ru-RU"/>
        </w:rPr>
        <w:t>ПРИРОДА</w:t>
      </w:r>
      <w:proofErr w:type="gramEnd"/>
      <w:r w:rsidRPr="006D68BC">
        <w:rPr>
          <w:lang w:val="en-US" w:eastAsia="ru-RU" w:bidi="ru-RU"/>
        </w:rPr>
        <w:t xml:space="preserve"> / </w:t>
      </w:r>
      <w:r>
        <w:rPr>
          <w:lang w:val="ru-RU" w:eastAsia="ru-RU" w:bidi="ru-RU"/>
        </w:rPr>
        <w:t>ПРЫРОДА</w:t>
      </w:r>
      <w:r w:rsidRPr="006D68BC">
        <w:rPr>
          <w:lang w:val="en-US" w:eastAsia="ru-RU" w:bidi="ru-RU"/>
        </w:rPr>
        <w:t xml:space="preserve"> / </w:t>
      </w:r>
      <w:r>
        <w:rPr>
          <w:lang w:val="en-US" w:eastAsia="en-US" w:bidi="en-US"/>
        </w:rPr>
        <w:t xml:space="preserve">DIE NATUR in East Slavic and German Languages </w:t>
      </w:r>
      <w:r w:rsidRPr="006D68BC">
        <w:rPr>
          <w:lang w:val="en-US" w:eastAsia="ru-RU" w:bidi="ru-RU"/>
        </w:rPr>
        <w:t xml:space="preserve">// </w:t>
      </w:r>
      <w:r>
        <w:rPr>
          <w:lang w:val="en-US" w:eastAsia="en-US" w:bidi="en-US"/>
        </w:rPr>
        <w:t xml:space="preserve">East European Journal of Psycholinguistics. (2017). Lutsk: </w:t>
      </w:r>
      <w:proofErr w:type="spellStart"/>
      <w:r>
        <w:rPr>
          <w:lang w:val="en-US" w:eastAsia="en-US" w:bidi="en-US"/>
        </w:rPr>
        <w:t>Lesya</w:t>
      </w:r>
      <w:proofErr w:type="spellEnd"/>
      <w:r>
        <w:rPr>
          <w:lang w:val="en-US" w:eastAsia="en-US" w:bidi="en-US"/>
        </w:rPr>
        <w:t xml:space="preserve"> </w:t>
      </w:r>
      <w:proofErr w:type="spellStart"/>
      <w:r>
        <w:rPr>
          <w:lang w:val="en-US" w:eastAsia="en-US" w:bidi="en-US"/>
        </w:rPr>
        <w:t>Ukrainka</w:t>
      </w:r>
      <w:proofErr w:type="spellEnd"/>
      <w:r>
        <w:rPr>
          <w:lang w:val="en-US" w:eastAsia="en-US" w:bidi="en-US"/>
        </w:rPr>
        <w:t xml:space="preserve"> </w:t>
      </w:r>
      <w:r>
        <w:rPr>
          <w:lang w:val="en-US" w:eastAsia="en-US" w:bidi="en-US"/>
        </w:rPr>
        <w:t xml:space="preserve">Eastern European National University. </w:t>
      </w:r>
      <w:proofErr w:type="gramStart"/>
      <w:r>
        <w:rPr>
          <w:lang w:val="en-US" w:eastAsia="en-US" w:bidi="en-US"/>
        </w:rPr>
        <w:t>Vol. 4, No 1.</w:t>
      </w:r>
      <w:proofErr w:type="gramEnd"/>
      <w:r>
        <w:rPr>
          <w:lang w:val="en-US" w:eastAsia="en-US" w:bidi="en-US"/>
        </w:rPr>
        <w:t xml:space="preserve"> - Pp. 213-224. </w:t>
      </w:r>
      <w:proofErr w:type="gramStart"/>
      <w:r w:rsidRPr="006D68BC">
        <w:rPr>
          <w:lang w:val="en-US" w:eastAsia="ru-RU" w:bidi="ru-RU"/>
        </w:rPr>
        <w:t>[</w:t>
      </w:r>
      <w:r>
        <w:rPr>
          <w:lang w:val="ru-RU" w:eastAsia="ru-RU" w:bidi="ru-RU"/>
        </w:rPr>
        <w:t>Электронный</w:t>
      </w:r>
      <w:r w:rsidRPr="006D68BC">
        <w:rPr>
          <w:lang w:val="en-US" w:eastAsia="ru-RU" w:bidi="ru-RU"/>
        </w:rPr>
        <w:tab/>
      </w:r>
      <w:r>
        <w:rPr>
          <w:lang w:val="ru-RU" w:eastAsia="ru-RU" w:bidi="ru-RU"/>
        </w:rPr>
        <w:t>ресурс</w:t>
      </w:r>
      <w:r w:rsidRPr="006D68BC">
        <w:rPr>
          <w:lang w:val="en-US" w:eastAsia="ru-RU" w:bidi="ru-RU"/>
        </w:rPr>
        <w:t>].</w:t>
      </w:r>
      <w:proofErr w:type="gramEnd"/>
      <w:r w:rsidRPr="006D68BC">
        <w:rPr>
          <w:lang w:val="en-US" w:eastAsia="ru-RU" w:bidi="ru-RU"/>
        </w:rPr>
        <w:tab/>
      </w:r>
      <w:r>
        <w:rPr>
          <w:lang w:val="en-US" w:eastAsia="en-US" w:bidi="en-US"/>
        </w:rPr>
        <w:t>-</w:t>
      </w:r>
      <w:r>
        <w:rPr>
          <w:lang w:val="en-US" w:eastAsia="en-US" w:bidi="en-US"/>
        </w:rPr>
        <w:tab/>
      </w:r>
      <w:r>
        <w:rPr>
          <w:lang w:val="ru-RU" w:eastAsia="ru-RU" w:bidi="ru-RU"/>
        </w:rPr>
        <w:t>Режим</w:t>
      </w:r>
      <w:r w:rsidRPr="006D68BC">
        <w:rPr>
          <w:lang w:val="en-US" w:eastAsia="ru-RU" w:bidi="ru-RU"/>
        </w:rPr>
        <w:tab/>
      </w:r>
      <w:r>
        <w:rPr>
          <w:lang w:val="ru-RU" w:eastAsia="ru-RU" w:bidi="ru-RU"/>
        </w:rPr>
        <w:t>доступа</w:t>
      </w:r>
      <w:r w:rsidRPr="006D68BC">
        <w:rPr>
          <w:lang w:val="en-US" w:eastAsia="ru-RU" w:bidi="ru-RU"/>
        </w:rPr>
        <w:t>:</w:t>
      </w:r>
    </w:p>
    <w:p w:rsidR="002F66C8" w:rsidRDefault="009A6A9D">
      <w:pPr>
        <w:pStyle w:val="20"/>
        <w:framePr w:w="9984" w:h="14059" w:hRule="exact" w:wrap="none" w:vAnchor="page" w:hAnchor="page" w:x="1384" w:y="1092"/>
        <w:shd w:val="clear" w:color="auto" w:fill="auto"/>
        <w:spacing w:before="0"/>
        <w:ind w:firstLine="0"/>
      </w:pPr>
      <w:proofErr w:type="gramStart"/>
      <w:r>
        <w:rPr>
          <w:lang w:val="en-US" w:eastAsia="en-US" w:bidi="en-US"/>
        </w:rPr>
        <w:t>http</w:t>
      </w:r>
      <w:proofErr w:type="gramEnd"/>
      <w:r>
        <w:rPr>
          <w:lang w:val="en-US" w:eastAsia="en-US" w:bidi="en-US"/>
        </w:rPr>
        <w:t>: //</w:t>
      </w:r>
      <w:proofErr w:type="spellStart"/>
      <w:r>
        <w:rPr>
          <w:lang w:val="en-US" w:eastAsia="en-US" w:bidi="en-US"/>
        </w:rPr>
        <w:t>eepl</w:t>
      </w:r>
      <w:proofErr w:type="spellEnd"/>
      <w:r>
        <w:rPr>
          <w:lang w:val="en-US" w:eastAsia="en-US" w:bidi="en-US"/>
        </w:rPr>
        <w:t xml:space="preserve"> .at.ua/load/volume_3_number_1_2017/</w:t>
      </w:r>
      <w:proofErr w:type="spellStart"/>
      <w:r>
        <w:rPr>
          <w:lang w:val="en-US" w:eastAsia="en-US" w:bidi="en-US"/>
        </w:rPr>
        <w:t>terekhova_d</w:t>
      </w:r>
      <w:proofErr w:type="spellEnd"/>
      <w:r>
        <w:rPr>
          <w:lang w:val="en-US" w:eastAsia="en-US" w:bidi="en-US"/>
        </w:rPr>
        <w:t>/144</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proofErr w:type="spellStart"/>
      <w:r>
        <w:rPr>
          <w:lang w:val="ru-RU" w:eastAsia="ru-RU" w:bidi="ru-RU"/>
        </w:rPr>
        <w:t>Титченер</w:t>
      </w:r>
      <w:proofErr w:type="spellEnd"/>
      <w:r>
        <w:rPr>
          <w:lang w:val="ru-RU" w:eastAsia="ru-RU" w:bidi="ru-RU"/>
        </w:rPr>
        <w:t xml:space="preserve"> Э. Б. Очерки психологии / Э. Б. </w:t>
      </w:r>
      <w:proofErr w:type="spellStart"/>
      <w:r>
        <w:rPr>
          <w:lang w:val="ru-RU" w:eastAsia="ru-RU" w:bidi="ru-RU"/>
        </w:rPr>
        <w:t>Титченер</w:t>
      </w:r>
      <w:proofErr w:type="spellEnd"/>
      <w:r>
        <w:rPr>
          <w:lang w:val="ru-RU" w:eastAsia="ru-RU" w:bidi="ru-RU"/>
        </w:rPr>
        <w:t>. - М: Наука, 1991. -245 с.</w:t>
      </w:r>
    </w:p>
    <w:p w:rsidR="002F66C8" w:rsidRDefault="009A6A9D">
      <w:pPr>
        <w:pStyle w:val="20"/>
        <w:framePr w:w="9984" w:h="14059" w:hRule="exact" w:wrap="none" w:vAnchor="page" w:hAnchor="page" w:x="1384" w:y="1092"/>
        <w:numPr>
          <w:ilvl w:val="0"/>
          <w:numId w:val="11"/>
        </w:numPr>
        <w:shd w:val="clear" w:color="auto" w:fill="auto"/>
        <w:tabs>
          <w:tab w:val="left" w:pos="1450"/>
        </w:tabs>
        <w:spacing w:before="0"/>
        <w:ind w:firstLine="760"/>
      </w:pPr>
      <w:r>
        <w:rPr>
          <w:lang w:val="ru-RU" w:eastAsia="ru-RU" w:bidi="ru-RU"/>
        </w:rPr>
        <w:t>Уилсон Р.</w:t>
      </w:r>
      <w:r>
        <w:rPr>
          <w:lang w:val="ru-RU" w:eastAsia="ru-RU" w:bidi="ru-RU"/>
        </w:rPr>
        <w:t xml:space="preserve"> Квантовая психология / Р. Уилсон. - М: Эли</w:t>
      </w:r>
      <w:proofErr w:type="gramStart"/>
      <w:r>
        <w:rPr>
          <w:lang w:val="ru-RU" w:eastAsia="ru-RU" w:bidi="ru-RU"/>
        </w:rPr>
        <w:t>т-</w:t>
      </w:r>
      <w:proofErr w:type="gramEnd"/>
      <w:r>
        <w:rPr>
          <w:lang w:val="ru-RU" w:eastAsia="ru-RU" w:bidi="ru-RU"/>
        </w:rPr>
        <w:t xml:space="preserve"> ПРЕСС, 2015. - 208 с.</w:t>
      </w:r>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96" w:y="730"/>
        <w:shd w:val="clear" w:color="auto" w:fill="auto"/>
        <w:spacing w:line="200" w:lineRule="exact"/>
      </w:pPr>
      <w:r>
        <w:lastRenderedPageBreak/>
        <w:t>33</w:t>
      </w:r>
    </w:p>
    <w:p w:rsidR="002F66C8" w:rsidRDefault="009A6A9D">
      <w:pPr>
        <w:pStyle w:val="20"/>
        <w:framePr w:w="9970" w:h="4881" w:hRule="exact" w:wrap="none" w:vAnchor="page" w:hAnchor="page" w:x="1391" w:y="1097"/>
        <w:numPr>
          <w:ilvl w:val="0"/>
          <w:numId w:val="11"/>
        </w:numPr>
        <w:shd w:val="clear" w:color="auto" w:fill="auto"/>
        <w:tabs>
          <w:tab w:val="left" w:pos="1423"/>
        </w:tabs>
        <w:spacing w:before="0"/>
        <w:ind w:firstLine="740"/>
      </w:pPr>
      <w:r>
        <w:rPr>
          <w:lang w:val="ru-RU" w:eastAsia="ru-RU" w:bidi="ru-RU"/>
        </w:rPr>
        <w:t>Фрумкина Р. М. Психолингвистика / Р. М. Фрумкина. - М: Академия, 2014. - 336 с.</w:t>
      </w:r>
    </w:p>
    <w:p w:rsidR="002F66C8" w:rsidRDefault="009A6A9D">
      <w:pPr>
        <w:pStyle w:val="20"/>
        <w:framePr w:w="9970" w:h="4881" w:hRule="exact" w:wrap="none" w:vAnchor="page" w:hAnchor="page" w:x="1391" w:y="1097"/>
        <w:numPr>
          <w:ilvl w:val="0"/>
          <w:numId w:val="11"/>
        </w:numPr>
        <w:shd w:val="clear" w:color="auto" w:fill="auto"/>
        <w:tabs>
          <w:tab w:val="left" w:pos="1423"/>
        </w:tabs>
        <w:spacing w:before="0"/>
        <w:ind w:firstLine="740"/>
      </w:pPr>
      <w:proofErr w:type="spellStart"/>
      <w:r>
        <w:rPr>
          <w:lang w:val="ru-RU" w:eastAsia="ru-RU" w:bidi="ru-RU"/>
        </w:rPr>
        <w:t>Хлебодарова</w:t>
      </w:r>
      <w:proofErr w:type="spellEnd"/>
      <w:r>
        <w:rPr>
          <w:lang w:val="ru-RU" w:eastAsia="ru-RU" w:bidi="ru-RU"/>
        </w:rPr>
        <w:t xml:space="preserve"> О. Б. Особенности проявления </w:t>
      </w:r>
      <w:proofErr w:type="spellStart"/>
      <w:r>
        <w:rPr>
          <w:lang w:val="ru-RU" w:eastAsia="ru-RU" w:bidi="ru-RU"/>
        </w:rPr>
        <w:t>эмпатии</w:t>
      </w:r>
      <w:proofErr w:type="spellEnd"/>
      <w:r>
        <w:rPr>
          <w:lang w:val="ru-RU" w:eastAsia="ru-RU" w:bidi="ru-RU"/>
        </w:rPr>
        <w:t xml:space="preserve"> у психологов и </w:t>
      </w:r>
      <w:r>
        <w:rPr>
          <w:lang w:val="ru-RU" w:eastAsia="ru-RU" w:bidi="ru-RU"/>
        </w:rPr>
        <w:t xml:space="preserve">студентов-психологов / О. Б. </w:t>
      </w:r>
      <w:proofErr w:type="spellStart"/>
      <w:r>
        <w:rPr>
          <w:lang w:val="ru-RU" w:eastAsia="ru-RU" w:bidi="ru-RU"/>
        </w:rPr>
        <w:t>Хлебодарова</w:t>
      </w:r>
      <w:proofErr w:type="spellEnd"/>
      <w:r>
        <w:rPr>
          <w:lang w:val="ru-RU" w:eastAsia="ru-RU" w:bidi="ru-RU"/>
        </w:rPr>
        <w:t xml:space="preserve"> // Историческая и </w:t>
      </w:r>
      <w:proofErr w:type="spellStart"/>
      <w:r>
        <w:rPr>
          <w:lang w:val="ru-RU" w:eastAsia="ru-RU" w:bidi="ru-RU"/>
        </w:rPr>
        <w:t>социально</w:t>
      </w:r>
      <w:r>
        <w:rPr>
          <w:lang w:val="ru-RU" w:eastAsia="ru-RU" w:bidi="ru-RU"/>
        </w:rPr>
        <w:softHyphen/>
        <w:t>образовательная</w:t>
      </w:r>
      <w:proofErr w:type="spellEnd"/>
      <w:r>
        <w:rPr>
          <w:lang w:val="ru-RU" w:eastAsia="ru-RU" w:bidi="ru-RU"/>
        </w:rPr>
        <w:t xml:space="preserve"> мысль. - 2015. - Выпуск №2. - С. 80-87.</w:t>
      </w:r>
    </w:p>
    <w:p w:rsidR="002F66C8" w:rsidRDefault="009A6A9D">
      <w:pPr>
        <w:pStyle w:val="20"/>
        <w:framePr w:w="9970" w:h="4881" w:hRule="exact" w:wrap="none" w:vAnchor="page" w:hAnchor="page" w:x="1391" w:y="1097"/>
        <w:numPr>
          <w:ilvl w:val="0"/>
          <w:numId w:val="11"/>
        </w:numPr>
        <w:shd w:val="clear" w:color="auto" w:fill="auto"/>
        <w:tabs>
          <w:tab w:val="left" w:pos="1423"/>
        </w:tabs>
        <w:spacing w:before="0"/>
        <w:ind w:firstLine="740"/>
      </w:pPr>
      <w:proofErr w:type="spellStart"/>
      <w:r>
        <w:t>Чміль</w:t>
      </w:r>
      <w:proofErr w:type="spellEnd"/>
      <w:r>
        <w:t xml:space="preserve"> </w:t>
      </w:r>
      <w:r>
        <w:rPr>
          <w:lang w:val="ru-RU" w:eastAsia="ru-RU" w:bidi="ru-RU"/>
        </w:rPr>
        <w:t xml:space="preserve">Н. </w:t>
      </w:r>
      <w:r>
        <w:t xml:space="preserve">Вербальна репрезентація </w:t>
      </w:r>
      <w:r>
        <w:rPr>
          <w:lang w:val="ru-RU" w:eastAsia="ru-RU" w:bidi="ru-RU"/>
        </w:rPr>
        <w:t xml:space="preserve">концепту </w:t>
      </w:r>
      <w:r>
        <w:t xml:space="preserve">«проповідь» </w:t>
      </w:r>
      <w:r>
        <w:rPr>
          <w:lang w:val="ru-RU" w:eastAsia="ru-RU" w:bidi="ru-RU"/>
        </w:rPr>
        <w:t xml:space="preserve">(за </w:t>
      </w:r>
      <w:r>
        <w:t>даними</w:t>
      </w:r>
    </w:p>
    <w:p w:rsidR="002F66C8" w:rsidRDefault="009A6A9D">
      <w:pPr>
        <w:pStyle w:val="20"/>
        <w:framePr w:w="9970" w:h="4881" w:hRule="exact" w:wrap="none" w:vAnchor="page" w:hAnchor="page" w:x="1391" w:y="1097"/>
        <w:shd w:val="clear" w:color="auto" w:fill="auto"/>
        <w:tabs>
          <w:tab w:val="left" w:pos="1423"/>
          <w:tab w:val="left" w:pos="4032"/>
          <w:tab w:val="left" w:pos="5966"/>
          <w:tab w:val="left" w:pos="7094"/>
          <w:tab w:val="left" w:pos="8885"/>
        </w:tabs>
        <w:spacing w:before="0"/>
        <w:ind w:firstLine="0"/>
      </w:pPr>
      <w:r>
        <w:t xml:space="preserve">асоціативного експерименту) // </w:t>
      </w:r>
      <w:r>
        <w:rPr>
          <w:lang w:val="en-US" w:eastAsia="en-US" w:bidi="en-US"/>
        </w:rPr>
        <w:t xml:space="preserve">East European Journal of </w:t>
      </w:r>
      <w:r>
        <w:rPr>
          <w:lang w:val="en-US" w:eastAsia="en-US" w:bidi="en-US"/>
        </w:rPr>
        <w:t xml:space="preserve">Psycholinguistics. (2017). Lutsk: </w:t>
      </w:r>
      <w:proofErr w:type="spellStart"/>
      <w:r>
        <w:rPr>
          <w:lang w:val="en-US" w:eastAsia="en-US" w:bidi="en-US"/>
        </w:rPr>
        <w:t>Lesya</w:t>
      </w:r>
      <w:proofErr w:type="spellEnd"/>
      <w:r>
        <w:rPr>
          <w:lang w:val="en-US" w:eastAsia="en-US" w:bidi="en-US"/>
        </w:rPr>
        <w:t xml:space="preserve"> </w:t>
      </w:r>
      <w:proofErr w:type="spellStart"/>
      <w:r>
        <w:rPr>
          <w:lang w:val="en-US" w:eastAsia="en-US" w:bidi="en-US"/>
        </w:rPr>
        <w:t>Ukrainka</w:t>
      </w:r>
      <w:proofErr w:type="spellEnd"/>
      <w:r>
        <w:rPr>
          <w:lang w:val="en-US" w:eastAsia="en-US" w:bidi="en-US"/>
        </w:rPr>
        <w:t xml:space="preserve"> Eastern European National University. </w:t>
      </w:r>
      <w:proofErr w:type="gramStart"/>
      <w:r>
        <w:rPr>
          <w:lang w:val="en-US" w:eastAsia="en-US" w:bidi="en-US"/>
        </w:rPr>
        <w:t>Vol. 4, No 1.</w:t>
      </w:r>
      <w:proofErr w:type="gramEnd"/>
      <w:r>
        <w:rPr>
          <w:lang w:val="en-US" w:eastAsia="en-US" w:bidi="en-US"/>
        </w:rPr>
        <w:t xml:space="preserve"> - Pp. 30</w:t>
      </w:r>
      <w:r>
        <w:rPr>
          <w:lang w:val="en-US" w:eastAsia="en-US" w:bidi="en-US"/>
        </w:rPr>
        <w:softHyphen/>
        <w:t>39.</w:t>
      </w:r>
      <w:r>
        <w:rPr>
          <w:lang w:val="en-US" w:eastAsia="en-US" w:bidi="en-US"/>
        </w:rPr>
        <w:tab/>
      </w:r>
      <w:proofErr w:type="gramStart"/>
      <w:r w:rsidRPr="006D68BC">
        <w:rPr>
          <w:lang w:val="en-US" w:eastAsia="ru-RU" w:bidi="ru-RU"/>
        </w:rPr>
        <w:t>[</w:t>
      </w:r>
      <w:r>
        <w:rPr>
          <w:lang w:val="ru-RU" w:eastAsia="ru-RU" w:bidi="ru-RU"/>
        </w:rPr>
        <w:t>Электронный</w:t>
      </w:r>
      <w:r w:rsidRPr="006D68BC">
        <w:rPr>
          <w:lang w:val="en-US" w:eastAsia="ru-RU" w:bidi="ru-RU"/>
        </w:rPr>
        <w:tab/>
      </w:r>
      <w:r>
        <w:rPr>
          <w:lang w:val="ru-RU" w:eastAsia="ru-RU" w:bidi="ru-RU"/>
        </w:rPr>
        <w:t>ресурс</w:t>
      </w:r>
      <w:r w:rsidRPr="006D68BC">
        <w:rPr>
          <w:lang w:val="en-US" w:eastAsia="ru-RU" w:bidi="ru-RU"/>
        </w:rPr>
        <w:t>].</w:t>
      </w:r>
      <w:proofErr w:type="gramEnd"/>
      <w:r w:rsidRPr="006D68BC">
        <w:rPr>
          <w:lang w:val="en-US" w:eastAsia="ru-RU" w:bidi="ru-RU"/>
        </w:rPr>
        <w:tab/>
      </w:r>
      <w:r>
        <w:rPr>
          <w:lang w:val="en-US" w:eastAsia="en-US" w:bidi="en-US"/>
        </w:rPr>
        <w:t>-</w:t>
      </w:r>
      <w:r>
        <w:rPr>
          <w:lang w:val="en-US" w:eastAsia="en-US" w:bidi="en-US"/>
        </w:rPr>
        <w:tab/>
      </w:r>
      <w:r>
        <w:rPr>
          <w:lang w:val="ru-RU" w:eastAsia="ru-RU" w:bidi="ru-RU"/>
        </w:rPr>
        <w:t>Режим</w:t>
      </w:r>
      <w:r w:rsidRPr="006D68BC">
        <w:rPr>
          <w:lang w:val="en-US" w:eastAsia="ru-RU" w:bidi="ru-RU"/>
        </w:rPr>
        <w:tab/>
      </w:r>
      <w:r>
        <w:rPr>
          <w:lang w:val="ru-RU" w:eastAsia="ru-RU" w:bidi="ru-RU"/>
        </w:rPr>
        <w:t>доступу</w:t>
      </w:r>
      <w:r w:rsidRPr="006D68BC">
        <w:rPr>
          <w:lang w:val="en-US" w:eastAsia="ru-RU" w:bidi="ru-RU"/>
        </w:rPr>
        <w:t>:</w:t>
      </w:r>
    </w:p>
    <w:p w:rsidR="002F66C8" w:rsidRDefault="009A6A9D">
      <w:pPr>
        <w:pStyle w:val="20"/>
        <w:framePr w:w="9970" w:h="4881" w:hRule="exact" w:wrap="none" w:vAnchor="page" w:hAnchor="page" w:x="1391" w:y="1097"/>
        <w:shd w:val="clear" w:color="auto" w:fill="auto"/>
        <w:spacing w:before="0"/>
        <w:ind w:firstLine="0"/>
      </w:pPr>
      <w:hyperlink r:id="rId10" w:history="1">
        <w:r>
          <w:rPr>
            <w:rStyle w:val="a3"/>
          </w:rPr>
          <w:t xml:space="preserve">http://eepl.at.ua/load/volume </w:t>
        </w:r>
        <w:r w:rsidRPr="006D68BC">
          <w:rPr>
            <w:rStyle w:val="a3"/>
            <w:lang w:val="en-US" w:eastAsia="ru-RU" w:bidi="ru-RU"/>
          </w:rPr>
          <w:t xml:space="preserve">3 </w:t>
        </w:r>
        <w:proofErr w:type="spellStart"/>
        <w:r>
          <w:rPr>
            <w:rStyle w:val="a3"/>
          </w:rPr>
          <w:t>nu</w:t>
        </w:r>
        <w:r>
          <w:rPr>
            <w:rStyle w:val="a3"/>
          </w:rPr>
          <w:t>mber</w:t>
        </w:r>
        <w:proofErr w:type="spellEnd"/>
        <w:r>
          <w:rPr>
            <w:rStyle w:val="a3"/>
          </w:rPr>
          <w:t xml:space="preserve"> </w:t>
        </w:r>
        <w:r w:rsidRPr="006D68BC">
          <w:rPr>
            <w:rStyle w:val="a3"/>
            <w:lang w:val="en-US" w:eastAsia="ru-RU" w:bidi="ru-RU"/>
          </w:rPr>
          <w:t xml:space="preserve">1 </w:t>
        </w:r>
        <w:r>
          <w:rPr>
            <w:rStyle w:val="a3"/>
          </w:rPr>
          <w:t>2017/</w:t>
        </w:r>
        <w:proofErr w:type="spellStart"/>
        <w:r>
          <w:rPr>
            <w:rStyle w:val="a3"/>
          </w:rPr>
          <w:t>chmil</w:t>
        </w:r>
        <w:proofErr w:type="spellEnd"/>
        <w:r>
          <w:rPr>
            <w:rStyle w:val="a3"/>
          </w:rPr>
          <w:t xml:space="preserve"> n/148</w:t>
        </w:r>
      </w:hyperlink>
    </w:p>
    <w:p w:rsidR="002F66C8" w:rsidRDefault="002F66C8">
      <w:pPr>
        <w:rPr>
          <w:sz w:val="2"/>
          <w:szCs w:val="2"/>
        </w:rPr>
        <w:sectPr w:rsidR="002F66C8">
          <w:pgSz w:w="11900" w:h="16840"/>
          <w:pgMar w:top="360" w:right="360" w:bottom="360" w:left="360" w:header="0" w:footer="3" w:gutter="0"/>
          <w:cols w:space="720"/>
          <w:noEndnote/>
          <w:docGrid w:linePitch="360"/>
        </w:sectPr>
      </w:pPr>
    </w:p>
    <w:p w:rsidR="002F66C8" w:rsidRDefault="009A6A9D">
      <w:pPr>
        <w:pStyle w:val="a5"/>
        <w:framePr w:wrap="none" w:vAnchor="page" w:hAnchor="page" w:x="11092" w:y="730"/>
        <w:shd w:val="clear" w:color="auto" w:fill="auto"/>
        <w:spacing w:line="200" w:lineRule="exact"/>
      </w:pPr>
      <w:r>
        <w:lastRenderedPageBreak/>
        <w:t>34</w:t>
      </w:r>
    </w:p>
    <w:p w:rsidR="002F66C8" w:rsidRDefault="009A6A9D">
      <w:pPr>
        <w:pStyle w:val="20"/>
        <w:framePr w:w="9970" w:h="824" w:hRule="exact" w:wrap="none" w:vAnchor="page" w:hAnchor="page" w:x="1387" w:y="1251"/>
        <w:shd w:val="clear" w:color="auto" w:fill="auto"/>
        <w:spacing w:before="0" w:after="157" w:line="280" w:lineRule="exact"/>
        <w:ind w:left="4540" w:firstLine="0"/>
        <w:jc w:val="left"/>
      </w:pPr>
      <w:r>
        <w:t>ДОДАТОК А</w:t>
      </w:r>
    </w:p>
    <w:p w:rsidR="002F66C8" w:rsidRDefault="009A6A9D">
      <w:pPr>
        <w:pStyle w:val="20"/>
        <w:framePr w:w="9970" w:h="824" w:hRule="exact" w:wrap="none" w:vAnchor="page" w:hAnchor="page" w:x="1387" w:y="1251"/>
        <w:shd w:val="clear" w:color="auto" w:fill="auto"/>
        <w:spacing w:before="0" w:line="280" w:lineRule="exact"/>
        <w:ind w:right="220" w:firstLine="0"/>
        <w:jc w:val="right"/>
      </w:pPr>
      <w:r>
        <w:t>Смислові ядра слова «інтуїція» в розумінні студентів-психологів з різним</w:t>
      </w:r>
    </w:p>
    <w:p w:rsidR="002F66C8" w:rsidRDefault="009A6A9D">
      <w:pPr>
        <w:pStyle w:val="a7"/>
        <w:framePr w:wrap="none" w:vAnchor="page" w:hAnchor="page" w:x="4243" w:y="2221"/>
        <w:shd w:val="clear" w:color="auto" w:fill="auto"/>
        <w:spacing w:line="280" w:lineRule="exact"/>
      </w:pPr>
      <w:r>
        <w:t xml:space="preserve">рівнем </w:t>
      </w:r>
      <w:proofErr w:type="spellStart"/>
      <w:r>
        <w:t>емпатії</w:t>
      </w:r>
      <w:proofErr w:type="spellEnd"/>
      <w:r>
        <w:t xml:space="preserve"> (російською мовою)</w:t>
      </w:r>
    </w:p>
    <w:tbl>
      <w:tblPr>
        <w:tblOverlap w:val="never"/>
        <w:tblW w:w="0" w:type="auto"/>
        <w:tblLayout w:type="fixed"/>
        <w:tblCellMar>
          <w:left w:w="10" w:type="dxa"/>
          <w:right w:w="10" w:type="dxa"/>
        </w:tblCellMar>
        <w:tblLook w:val="0000" w:firstRow="0" w:lastRow="0" w:firstColumn="0" w:lastColumn="0" w:noHBand="0" w:noVBand="0"/>
      </w:tblPr>
      <w:tblGrid>
        <w:gridCol w:w="1555"/>
        <w:gridCol w:w="4574"/>
        <w:gridCol w:w="1843"/>
        <w:gridCol w:w="576"/>
      </w:tblGrid>
      <w:tr w:rsidR="002F66C8">
        <w:tblPrEx>
          <w:tblCellMar>
            <w:top w:w="0" w:type="dxa"/>
            <w:bottom w:w="0" w:type="dxa"/>
          </w:tblCellMar>
        </w:tblPrEx>
        <w:trPr>
          <w:trHeight w:hRule="exact" w:val="336"/>
        </w:trPr>
        <w:tc>
          <w:tcPr>
            <w:tcW w:w="1555" w:type="dxa"/>
            <w:tcBorders>
              <w:top w:val="single" w:sz="4" w:space="0" w:color="auto"/>
              <w:left w:val="single" w:sz="4" w:space="0" w:color="auto"/>
            </w:tcBorders>
            <w:shd w:val="clear" w:color="auto" w:fill="FFFFFF"/>
          </w:tcPr>
          <w:p w:rsidR="002F66C8" w:rsidRDefault="002F66C8">
            <w:pPr>
              <w:framePr w:w="8549" w:h="12610" w:wrap="none" w:vAnchor="page" w:hAnchor="page" w:x="2159" w:y="2695"/>
              <w:rPr>
                <w:sz w:val="10"/>
                <w:szCs w:val="10"/>
              </w:rPr>
            </w:pPr>
          </w:p>
        </w:tc>
        <w:tc>
          <w:tcPr>
            <w:tcW w:w="6993" w:type="dxa"/>
            <w:gridSpan w:val="3"/>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rPr>
              <w:t>Смислове ядро слова «інтуїція»</w:t>
            </w:r>
          </w:p>
        </w:tc>
      </w:tr>
      <w:tr w:rsidR="002F66C8">
        <w:tblPrEx>
          <w:tblCellMar>
            <w:top w:w="0" w:type="dxa"/>
            <w:bottom w:w="0" w:type="dxa"/>
          </w:tblCellMar>
        </w:tblPrEx>
        <w:trPr>
          <w:trHeight w:hRule="exact" w:val="974"/>
        </w:trPr>
        <w:tc>
          <w:tcPr>
            <w:tcW w:w="1555"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after="60" w:line="280" w:lineRule="exact"/>
              <w:ind w:firstLine="0"/>
              <w:jc w:val="left"/>
            </w:pPr>
            <w:r>
              <w:rPr>
                <w:rStyle w:val="21"/>
              </w:rPr>
              <w:t>Рівень</w:t>
            </w:r>
          </w:p>
          <w:p w:rsidR="002F66C8" w:rsidRDefault="009A6A9D">
            <w:pPr>
              <w:pStyle w:val="20"/>
              <w:framePr w:w="8549" w:h="12610" w:wrap="none" w:vAnchor="page" w:hAnchor="page" w:x="2159" w:y="2695"/>
              <w:shd w:val="clear" w:color="auto" w:fill="auto"/>
              <w:spacing w:before="60" w:line="280" w:lineRule="exact"/>
              <w:ind w:firstLine="0"/>
              <w:jc w:val="left"/>
            </w:pPr>
            <w:proofErr w:type="spellStart"/>
            <w:r>
              <w:rPr>
                <w:rStyle w:val="21"/>
              </w:rPr>
              <w:t>емпатії</w:t>
            </w:r>
            <w:proofErr w:type="spellEnd"/>
          </w:p>
        </w:tc>
        <w:tc>
          <w:tcPr>
            <w:tcW w:w="4574" w:type="dxa"/>
            <w:tcBorders>
              <w:top w:val="single" w:sz="4" w:space="0" w:color="auto"/>
              <w:left w:val="single" w:sz="4" w:space="0" w:color="auto"/>
            </w:tcBorders>
            <w:shd w:val="clear" w:color="auto" w:fill="FFFFFF"/>
          </w:tcPr>
          <w:p w:rsidR="002F66C8" w:rsidRDefault="009A6A9D">
            <w:pPr>
              <w:pStyle w:val="20"/>
              <w:framePr w:w="8549" w:h="12610" w:wrap="none" w:vAnchor="page" w:hAnchor="page" w:x="2159" w:y="2695"/>
              <w:shd w:val="clear" w:color="auto" w:fill="auto"/>
              <w:spacing w:before="0" w:line="280" w:lineRule="exact"/>
              <w:ind w:firstLine="0"/>
              <w:jc w:val="center"/>
            </w:pPr>
            <w:r>
              <w:rPr>
                <w:rStyle w:val="21"/>
                <w:lang w:val="ru-RU" w:eastAsia="ru-RU" w:bidi="ru-RU"/>
              </w:rPr>
              <w:t>Слово</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322" w:lineRule="exact"/>
              <w:ind w:firstLine="0"/>
              <w:jc w:val="left"/>
            </w:pPr>
            <w:r>
              <w:rPr>
                <w:rStyle w:val="21"/>
                <w:lang w:val="ru-RU" w:eastAsia="ru-RU" w:bidi="ru-RU"/>
              </w:rPr>
              <w:t>Частота</w:t>
            </w:r>
          </w:p>
          <w:p w:rsidR="002F66C8" w:rsidRDefault="009A6A9D">
            <w:pPr>
              <w:pStyle w:val="20"/>
              <w:framePr w:w="8549" w:h="12610" w:wrap="none" w:vAnchor="page" w:hAnchor="page" w:x="2159" w:y="2695"/>
              <w:shd w:val="clear" w:color="auto" w:fill="auto"/>
              <w:spacing w:before="0" w:line="322" w:lineRule="exact"/>
              <w:ind w:firstLine="0"/>
              <w:jc w:val="left"/>
            </w:pPr>
            <w:r>
              <w:rPr>
                <w:rStyle w:val="21"/>
              </w:rPr>
              <w:t>(кількість</w:t>
            </w:r>
          </w:p>
          <w:p w:rsidR="002F66C8" w:rsidRDefault="009A6A9D">
            <w:pPr>
              <w:pStyle w:val="20"/>
              <w:framePr w:w="8549" w:h="12610" w:wrap="none" w:vAnchor="page" w:hAnchor="page" w:x="2159" w:y="2695"/>
              <w:shd w:val="clear" w:color="auto" w:fill="auto"/>
              <w:spacing w:before="0" w:line="322" w:lineRule="exact"/>
              <w:ind w:firstLine="0"/>
              <w:jc w:val="left"/>
            </w:pPr>
            <w:r>
              <w:rPr>
                <w:rStyle w:val="21"/>
              </w:rPr>
              <w:t>асоціацій)</w:t>
            </w:r>
          </w:p>
        </w:tc>
        <w:tc>
          <w:tcPr>
            <w:tcW w:w="576" w:type="dxa"/>
            <w:tcBorders>
              <w:top w:val="single" w:sz="4" w:space="0" w:color="auto"/>
              <w:left w:val="single" w:sz="4" w:space="0" w:color="auto"/>
              <w:right w:val="single" w:sz="4" w:space="0" w:color="auto"/>
            </w:tcBorders>
            <w:shd w:val="clear" w:color="auto" w:fill="FFFFFF"/>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w:t>
            </w:r>
          </w:p>
        </w:tc>
      </w:tr>
      <w:tr w:rsidR="002F66C8">
        <w:tblPrEx>
          <w:tblCellMar>
            <w:top w:w="0" w:type="dxa"/>
            <w:bottom w:w="0" w:type="dxa"/>
          </w:tblCellMar>
        </w:tblPrEx>
        <w:trPr>
          <w:trHeight w:hRule="exact" w:val="336"/>
        </w:trPr>
        <w:tc>
          <w:tcPr>
            <w:tcW w:w="1555"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left="260" w:firstLine="0"/>
              <w:jc w:val="left"/>
            </w:pPr>
            <w:r>
              <w:rPr>
                <w:rStyle w:val="21"/>
              </w:rPr>
              <w:t>Низький</w:t>
            </w: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Шестое чувство</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6.3</w:t>
            </w:r>
          </w:p>
        </w:tc>
      </w:tr>
      <w:tr w:rsidR="002F66C8">
        <w:tblPrEx>
          <w:tblCellMar>
            <w:top w:w="0" w:type="dxa"/>
            <w:bottom w:w="0" w:type="dxa"/>
          </w:tblCellMar>
        </w:tblPrEx>
        <w:trPr>
          <w:trHeight w:hRule="exact" w:val="331"/>
        </w:trPr>
        <w:tc>
          <w:tcPr>
            <w:tcW w:w="1555" w:type="dxa"/>
            <w:vMerge w:val="restart"/>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rPr>
              <w:t>Занижений</w:t>
            </w: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Чувство</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9</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7.1</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Чутьё</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5</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Шоу</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5</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Знание/знания</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Мозг / мозги</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3.2</w:t>
            </w:r>
          </w:p>
        </w:tc>
      </w:tr>
      <w:tr w:rsidR="002F66C8">
        <w:tblPrEx>
          <w:tblCellMar>
            <w:top w:w="0" w:type="dxa"/>
            <w:bottom w:w="0" w:type="dxa"/>
          </w:tblCellMar>
        </w:tblPrEx>
        <w:trPr>
          <w:trHeight w:hRule="exact" w:val="336"/>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Мышление</w:t>
            </w:r>
          </w:p>
        </w:tc>
        <w:tc>
          <w:tcPr>
            <w:tcW w:w="1843" w:type="dxa"/>
            <w:tcBorders>
              <w:top w:val="single" w:sz="4" w:space="0" w:color="auto"/>
              <w:left w:val="single" w:sz="4" w:space="0" w:color="auto"/>
            </w:tcBorders>
            <w:shd w:val="clear" w:color="auto" w:fill="FFFFFF"/>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c>
          <w:tcPr>
            <w:tcW w:w="576" w:type="dxa"/>
            <w:tcBorders>
              <w:top w:val="single" w:sz="4" w:space="0" w:color="auto"/>
              <w:left w:val="single" w:sz="4" w:space="0" w:color="auto"/>
              <w:right w:val="single" w:sz="4" w:space="0" w:color="auto"/>
            </w:tcBorders>
            <w:shd w:val="clear" w:color="auto" w:fill="FFFFFF"/>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Предчувствие/предчувствия</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6 чувство</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2.4</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Догадка /догадки</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2.4</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Логика</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2.4</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Удача</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3</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2.4</w:t>
            </w:r>
          </w:p>
        </w:tc>
      </w:tr>
      <w:tr w:rsidR="002F66C8">
        <w:tblPrEx>
          <w:tblCellMar>
            <w:top w:w="0" w:type="dxa"/>
            <w:bottom w:w="0" w:type="dxa"/>
          </w:tblCellMar>
        </w:tblPrEx>
        <w:trPr>
          <w:trHeight w:hRule="exact" w:val="336"/>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Креативность</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Ощущение</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Подсказка</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Предположение/предположения</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Разум</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Тонкое понимание</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6"/>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Уверенность</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Чуйка</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Экзамен /экзамены</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1.6</w:t>
            </w:r>
          </w:p>
        </w:tc>
      </w:tr>
      <w:tr w:rsidR="002F66C8">
        <w:tblPrEx>
          <w:tblCellMar>
            <w:top w:w="0" w:type="dxa"/>
            <w:bottom w:w="0" w:type="dxa"/>
          </w:tblCellMar>
        </w:tblPrEx>
        <w:trPr>
          <w:trHeight w:hRule="exact" w:val="331"/>
        </w:trPr>
        <w:tc>
          <w:tcPr>
            <w:tcW w:w="1555" w:type="dxa"/>
            <w:vMerge w:val="restart"/>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left="260" w:firstLine="0"/>
              <w:jc w:val="left"/>
            </w:pPr>
            <w:r>
              <w:rPr>
                <w:rStyle w:val="21"/>
              </w:rPr>
              <w:t>Середній</w:t>
            </w: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Чувство</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6</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6.6</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Предчувствие</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5</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5.5</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Ощущение</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4.4</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Чутьё</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4.4</w:t>
            </w:r>
          </w:p>
        </w:tc>
      </w:tr>
      <w:tr w:rsidR="002F66C8">
        <w:tblPrEx>
          <w:tblCellMar>
            <w:top w:w="0" w:type="dxa"/>
            <w:bottom w:w="0" w:type="dxa"/>
          </w:tblCellMar>
        </w:tblPrEx>
        <w:trPr>
          <w:trHeight w:hRule="exact" w:val="336"/>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Шоу</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4.4</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Вера</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Понимание</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Способность</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Ум</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Чувствительность</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2.2</w:t>
            </w:r>
          </w:p>
        </w:tc>
      </w:tr>
      <w:tr w:rsidR="002F66C8">
        <w:tblPrEx>
          <w:tblCellMar>
            <w:top w:w="0" w:type="dxa"/>
            <w:bottom w:w="0" w:type="dxa"/>
          </w:tblCellMar>
        </w:tblPrEx>
        <w:trPr>
          <w:trHeight w:hRule="exact" w:val="336"/>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Чуйка</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2.2</w:t>
            </w:r>
          </w:p>
        </w:tc>
      </w:tr>
      <w:tr w:rsidR="002F66C8">
        <w:tblPrEx>
          <w:tblCellMar>
            <w:top w:w="0" w:type="dxa"/>
            <w:bottom w:w="0" w:type="dxa"/>
          </w:tblCellMar>
        </w:tblPrEx>
        <w:trPr>
          <w:trHeight w:hRule="exact" w:val="331"/>
        </w:trPr>
        <w:tc>
          <w:tcPr>
            <w:tcW w:w="1555" w:type="dxa"/>
            <w:vMerge/>
            <w:tcBorders>
              <w:left w:val="single" w:sz="4" w:space="0" w:color="auto"/>
            </w:tcBorders>
            <w:shd w:val="clear" w:color="auto" w:fill="FFFFFF"/>
            <w:vAlign w:val="center"/>
          </w:tcPr>
          <w:p w:rsidR="002F66C8" w:rsidRDefault="002F66C8">
            <w:pPr>
              <w:framePr w:w="8549" w:h="12610" w:wrap="none" w:vAnchor="page" w:hAnchor="page" w:x="2159" w:y="2695"/>
            </w:pPr>
          </w:p>
        </w:tc>
        <w:tc>
          <w:tcPr>
            <w:tcW w:w="4574" w:type="dxa"/>
            <w:tcBorders>
              <w:top w:val="single" w:sz="4" w:space="0" w:color="auto"/>
              <w:lef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Экстрасенс</w:t>
            </w:r>
          </w:p>
        </w:tc>
        <w:tc>
          <w:tcPr>
            <w:tcW w:w="1843" w:type="dxa"/>
            <w:tcBorders>
              <w:top w:val="single" w:sz="4" w:space="0" w:color="auto"/>
              <w:lef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w:t>
            </w:r>
          </w:p>
        </w:tc>
        <w:tc>
          <w:tcPr>
            <w:tcW w:w="576" w:type="dxa"/>
            <w:tcBorders>
              <w:top w:val="single" w:sz="4" w:space="0" w:color="auto"/>
              <w:left w:val="single" w:sz="4" w:space="0" w:color="auto"/>
              <w:right w:val="single" w:sz="4" w:space="0" w:color="auto"/>
            </w:tcBorders>
            <w:shd w:val="clear" w:color="auto" w:fill="FFFFFF"/>
            <w:vAlign w:val="bottom"/>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2.2</w:t>
            </w:r>
          </w:p>
        </w:tc>
      </w:tr>
      <w:tr w:rsidR="002F66C8">
        <w:tblPrEx>
          <w:tblCellMar>
            <w:top w:w="0" w:type="dxa"/>
            <w:bottom w:w="0" w:type="dxa"/>
          </w:tblCellMar>
        </w:tblPrEx>
        <w:trPr>
          <w:trHeight w:hRule="exact" w:val="341"/>
        </w:trPr>
        <w:tc>
          <w:tcPr>
            <w:tcW w:w="1555"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left="260" w:firstLine="0"/>
              <w:jc w:val="left"/>
            </w:pPr>
            <w:r>
              <w:rPr>
                <w:rStyle w:val="21"/>
              </w:rPr>
              <w:t>Високий</w:t>
            </w:r>
          </w:p>
        </w:tc>
        <w:tc>
          <w:tcPr>
            <w:tcW w:w="4574"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w:t>
            </w:r>
          </w:p>
        </w:tc>
        <w:tc>
          <w:tcPr>
            <w:tcW w:w="1843" w:type="dxa"/>
            <w:tcBorders>
              <w:top w:val="single" w:sz="4" w:space="0" w:color="auto"/>
              <w:left w:val="single" w:sz="4" w:space="0" w:color="auto"/>
              <w:bottom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w:t>
            </w:r>
          </w:p>
        </w:tc>
        <w:tc>
          <w:tcPr>
            <w:tcW w:w="576" w:type="dxa"/>
            <w:tcBorders>
              <w:top w:val="single" w:sz="4" w:space="0" w:color="auto"/>
              <w:left w:val="single" w:sz="4" w:space="0" w:color="auto"/>
              <w:bottom w:val="single" w:sz="4" w:space="0" w:color="auto"/>
              <w:right w:val="single" w:sz="4" w:space="0" w:color="auto"/>
            </w:tcBorders>
            <w:shd w:val="clear" w:color="auto" w:fill="FFFFFF"/>
            <w:vAlign w:val="center"/>
          </w:tcPr>
          <w:p w:rsidR="002F66C8" w:rsidRDefault="009A6A9D">
            <w:pPr>
              <w:pStyle w:val="20"/>
              <w:framePr w:w="8549" w:h="12610" w:wrap="none" w:vAnchor="page" w:hAnchor="page" w:x="2159" w:y="2695"/>
              <w:shd w:val="clear" w:color="auto" w:fill="auto"/>
              <w:spacing w:before="0" w:line="280" w:lineRule="exact"/>
              <w:ind w:firstLine="0"/>
              <w:jc w:val="left"/>
            </w:pPr>
            <w:r>
              <w:rPr>
                <w:rStyle w:val="21"/>
                <w:lang w:val="ru-RU" w:eastAsia="ru-RU" w:bidi="ru-RU"/>
              </w:rPr>
              <w:t>-</w:t>
            </w:r>
          </w:p>
        </w:tc>
      </w:tr>
    </w:tbl>
    <w:p w:rsidR="002F66C8" w:rsidRDefault="002F66C8">
      <w:pPr>
        <w:rPr>
          <w:sz w:val="2"/>
          <w:szCs w:val="2"/>
        </w:rPr>
      </w:pPr>
    </w:p>
    <w:sectPr w:rsidR="002F66C8">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6A9D" w:rsidRDefault="009A6A9D">
      <w:r>
        <w:separator/>
      </w:r>
    </w:p>
  </w:endnote>
  <w:endnote w:type="continuationSeparator" w:id="0">
    <w:p w:rsidR="009A6A9D" w:rsidRDefault="009A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6A9D" w:rsidRDefault="009A6A9D"/>
  </w:footnote>
  <w:footnote w:type="continuationSeparator" w:id="0">
    <w:p w:rsidR="009A6A9D" w:rsidRDefault="009A6A9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40390"/>
    <w:multiLevelType w:val="multilevel"/>
    <w:tmpl w:val="A00A1302"/>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00716C"/>
    <w:multiLevelType w:val="multilevel"/>
    <w:tmpl w:val="FE84BE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856AC6"/>
    <w:multiLevelType w:val="multilevel"/>
    <w:tmpl w:val="0B32C92C"/>
    <w:lvl w:ilvl="0">
      <w:start w:val="1"/>
      <w:numFmt w:val="decimal"/>
      <w:lvlText w:val="1.%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E02837"/>
    <w:multiLevelType w:val="multilevel"/>
    <w:tmpl w:val="0E820C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0C3445"/>
    <w:multiLevelType w:val="multilevel"/>
    <w:tmpl w:val="13C272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8F2232"/>
    <w:multiLevelType w:val="multilevel"/>
    <w:tmpl w:val="756C5300"/>
    <w:lvl w:ilvl="0">
      <w:start w:val="2"/>
      <w:numFmt w:val="decimal"/>
      <w:lvlText w:val="3.%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57792D"/>
    <w:multiLevelType w:val="multilevel"/>
    <w:tmpl w:val="FAAE6C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F82617D"/>
    <w:multiLevelType w:val="multilevel"/>
    <w:tmpl w:val="823EF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68A7BC4"/>
    <w:multiLevelType w:val="multilevel"/>
    <w:tmpl w:val="C58E6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5074E6"/>
    <w:multiLevelType w:val="multilevel"/>
    <w:tmpl w:val="F60264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4B51A34"/>
    <w:multiLevelType w:val="multilevel"/>
    <w:tmpl w:val="EFE610DE"/>
    <w:lvl w:ilvl="0">
      <w:start w:val="1"/>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9"/>
  </w:num>
  <w:num w:numId="4">
    <w:abstractNumId w:val="7"/>
  </w:num>
  <w:num w:numId="5">
    <w:abstractNumId w:val="10"/>
  </w:num>
  <w:num w:numId="6">
    <w:abstractNumId w:val="3"/>
  </w:num>
  <w:num w:numId="7">
    <w:abstractNumId w:val="0"/>
  </w:num>
  <w:num w:numId="8">
    <w:abstractNumId w:val="6"/>
  </w:num>
  <w:num w:numId="9">
    <w:abstractNumId w:val="5"/>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F66C8"/>
    <w:rsid w:val="002F66C8"/>
    <w:rsid w:val="006D68BC"/>
    <w:rsid w:val="009A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pacing w:val="0"/>
      <w:sz w:val="20"/>
      <w:szCs w:val="20"/>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lang w:val="ru-RU" w:eastAsia="ru-RU" w:bidi="ru-RU"/>
    </w:rPr>
  </w:style>
  <w:style w:type="paragraph" w:customStyle="1" w:styleId="10">
    <w:name w:val="Заголовок №1"/>
    <w:basedOn w:val="a"/>
    <w:link w:val="1"/>
    <w:pPr>
      <w:shd w:val="clear" w:color="auto" w:fill="FFFFFF"/>
      <w:spacing w:after="1200" w:line="0" w:lineRule="atLeast"/>
      <w:jc w:val="center"/>
      <w:outlineLvl w:val="0"/>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before="1200" w:line="480" w:lineRule="exact"/>
      <w:ind w:hanging="1640"/>
      <w:jc w:val="both"/>
    </w:pPr>
    <w:rPr>
      <w:rFonts w:ascii="Times New Roman" w:eastAsia="Times New Roman" w:hAnsi="Times New Roman" w:cs="Times New Roman"/>
      <w:sz w:val="28"/>
      <w:szCs w:val="28"/>
    </w:rPr>
  </w:style>
  <w:style w:type="paragraph" w:customStyle="1" w:styleId="a7">
    <w:name w:val="Подпись к таблице"/>
    <w:basedOn w:val="a"/>
    <w:link w:val="a6"/>
    <w:pPr>
      <w:shd w:val="clear" w:color="auto" w:fill="FFFFFF"/>
      <w:spacing w:line="0" w:lineRule="atLeast"/>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tona.net/load/knigi_po_filosofii/istorija_russkaja/losskij_n_o_chuvstvennaja_intellektualnaja_i_misticheskaja_intuicija/15-1-0-5224"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epl.at.ua/load/volume_3_number_1_2017/chmil_n/148" TargetMode="External"/><Relationship Id="rId4" Type="http://schemas.openxmlformats.org/officeDocument/2006/relationships/settings" Target="settings.xml"/><Relationship Id="rId9" Type="http://schemas.openxmlformats.org/officeDocument/2006/relationships/hyperlink" Target="http://www.ko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8262</Words>
  <Characters>47100</Characters>
  <Application>Microsoft Office Word</Application>
  <DocSecurity>0</DocSecurity>
  <Lines>392</Lines>
  <Paragraphs>110</Paragraphs>
  <ScaleCrop>false</ScaleCrop>
  <Company>*</Company>
  <LinksUpToDate>false</LinksUpToDate>
  <CharactersWithSpaces>55252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1</cp:lastModifiedBy>
  <cp:revision>3</cp:revision>
  <dcterms:created xsi:type="dcterms:W3CDTF">2020-04-03T16:40:00Z</dcterms:created>
  <dcterms:modified xsi:type="dcterms:W3CDTF">2020-04-03T16:44:00Z</dcterms:modified>
</cp:coreProperties>
</file>